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6133" w:rsidRPr="00A16133" w:rsidRDefault="00A16133" w:rsidP="00A16133">
      <w:pPr>
        <w:widowControl/>
        <w:jc w:val="center"/>
        <w:rPr>
          <w:rFonts w:ascii="宋体" w:eastAsia="宋体" w:hAnsi="宋体" w:cs="宋体"/>
          <w:b/>
          <w:bCs/>
          <w:color w:val="000000"/>
          <w:kern w:val="0"/>
          <w:sz w:val="24"/>
          <w:szCs w:val="24"/>
        </w:rPr>
      </w:pPr>
      <w:r w:rsidRPr="00A16133">
        <w:rPr>
          <w:rFonts w:ascii="宋体" w:eastAsia="宋体" w:hAnsi="宋体" w:cs="宋体" w:hint="eastAsia"/>
          <w:b/>
          <w:bCs/>
          <w:color w:val="000000"/>
          <w:kern w:val="0"/>
          <w:sz w:val="24"/>
          <w:szCs w:val="24"/>
        </w:rPr>
        <w:t>暨南大学研究生学籍管理规定(暨研〔2016〕41号)</w:t>
      </w:r>
    </w:p>
    <w:p w:rsidR="00A16133" w:rsidRPr="00A16133" w:rsidRDefault="00A16133" w:rsidP="00A16133">
      <w:pPr>
        <w:widowControl/>
        <w:spacing w:line="270" w:lineRule="atLeast"/>
        <w:jc w:val="left"/>
        <w:rPr>
          <w:rFonts w:ascii="宋体" w:eastAsia="宋体" w:hAnsi="宋体" w:cs="宋体" w:hint="eastAsia"/>
          <w:color w:val="000000"/>
          <w:kern w:val="0"/>
          <w:sz w:val="18"/>
          <w:szCs w:val="18"/>
        </w:rPr>
      </w:pPr>
      <w:r w:rsidRPr="00A16133">
        <w:rPr>
          <w:rFonts w:ascii="宋体" w:eastAsia="宋体" w:hAnsi="宋体" w:cs="宋体" w:hint="eastAsia"/>
          <w:color w:val="000000"/>
          <w:kern w:val="0"/>
          <w:sz w:val="18"/>
          <w:szCs w:val="18"/>
        </w:rPr>
        <w:t> </w:t>
      </w:r>
    </w:p>
    <w:p w:rsidR="00A16133" w:rsidRPr="00A16133" w:rsidRDefault="00A16133" w:rsidP="00A16133">
      <w:pPr>
        <w:widowControl/>
        <w:spacing w:line="590" w:lineRule="atLeast"/>
        <w:jc w:val="center"/>
        <w:rPr>
          <w:rFonts w:ascii="宋体" w:eastAsia="宋体" w:hAnsi="宋体" w:cs="宋体" w:hint="eastAsia"/>
          <w:color w:val="000000"/>
          <w:kern w:val="0"/>
          <w:sz w:val="18"/>
          <w:szCs w:val="18"/>
        </w:rPr>
      </w:pPr>
      <w:r w:rsidRPr="00A16133">
        <w:rPr>
          <w:rFonts w:ascii="宋体" w:eastAsia="宋体" w:hAnsi="宋体" w:cs="宋体" w:hint="eastAsia"/>
          <w:color w:val="000000"/>
          <w:kern w:val="0"/>
          <w:sz w:val="32"/>
          <w:szCs w:val="32"/>
        </w:rPr>
        <w:t>第一章 总 则</w:t>
      </w:r>
    </w:p>
    <w:p w:rsidR="00A16133" w:rsidRPr="00A16133" w:rsidRDefault="00A16133" w:rsidP="00A16133">
      <w:pPr>
        <w:widowControl/>
        <w:spacing w:line="590" w:lineRule="atLeast"/>
        <w:jc w:val="center"/>
        <w:rPr>
          <w:rFonts w:ascii="宋体" w:eastAsia="宋体" w:hAnsi="宋体" w:cs="宋体" w:hint="eastAsia"/>
          <w:color w:val="000000"/>
          <w:kern w:val="0"/>
          <w:sz w:val="18"/>
          <w:szCs w:val="18"/>
        </w:rPr>
      </w:pPr>
      <w:r w:rsidRPr="00A16133">
        <w:rPr>
          <w:rFonts w:ascii="宋体" w:eastAsia="宋体" w:hAnsi="宋体" w:cs="宋体" w:hint="eastAsia"/>
          <w:b/>
          <w:bCs/>
          <w:color w:val="000000"/>
          <w:kern w:val="0"/>
          <w:sz w:val="18"/>
          <w:szCs w:val="18"/>
        </w:rPr>
        <w:t> </w:t>
      </w:r>
    </w:p>
    <w:p w:rsidR="00A16133" w:rsidRPr="00A16133" w:rsidRDefault="00A16133" w:rsidP="00A16133">
      <w:pPr>
        <w:widowControl/>
        <w:spacing w:line="590" w:lineRule="atLeast"/>
        <w:ind w:firstLine="640"/>
        <w:jc w:val="left"/>
        <w:rPr>
          <w:rFonts w:ascii="宋体" w:eastAsia="宋体" w:hAnsi="宋体" w:cs="宋体" w:hint="eastAsia"/>
          <w:color w:val="000000"/>
          <w:kern w:val="0"/>
          <w:sz w:val="18"/>
          <w:szCs w:val="18"/>
        </w:rPr>
      </w:pPr>
      <w:r w:rsidRPr="00A16133">
        <w:rPr>
          <w:rFonts w:ascii="宋体" w:eastAsia="宋体" w:hAnsi="宋体" w:cs="宋体" w:hint="eastAsia"/>
          <w:color w:val="000000"/>
          <w:kern w:val="0"/>
          <w:sz w:val="32"/>
          <w:szCs w:val="32"/>
        </w:rPr>
        <w:t>第一条 为维护学校正常的教育教学秩序，进一步规范研究生的学籍管理，不断提高研究生的培养质量，根据《普通高等学校学生管理规定》（2005年3月25日教育部令第21号）和《暨南大学学生管理暂行规定》(暨学〔2005〕78号)的有关要求，制定本规定。</w:t>
      </w:r>
    </w:p>
    <w:p w:rsidR="00A16133" w:rsidRPr="00A16133" w:rsidRDefault="00A16133" w:rsidP="00A16133">
      <w:pPr>
        <w:widowControl/>
        <w:spacing w:line="590" w:lineRule="atLeast"/>
        <w:ind w:firstLine="640"/>
        <w:jc w:val="left"/>
        <w:rPr>
          <w:rFonts w:ascii="宋体" w:eastAsia="宋体" w:hAnsi="宋体" w:cs="宋体" w:hint="eastAsia"/>
          <w:color w:val="000000"/>
          <w:kern w:val="0"/>
          <w:sz w:val="18"/>
          <w:szCs w:val="18"/>
        </w:rPr>
      </w:pPr>
      <w:r w:rsidRPr="00A16133">
        <w:rPr>
          <w:rFonts w:ascii="宋体" w:eastAsia="宋体" w:hAnsi="宋体" w:cs="宋体" w:hint="eastAsia"/>
          <w:color w:val="000000"/>
          <w:kern w:val="0"/>
          <w:sz w:val="32"/>
          <w:szCs w:val="32"/>
        </w:rPr>
        <w:t>第二条 本规定适用于按国家招生规定录取的研究生。</w:t>
      </w:r>
    </w:p>
    <w:p w:rsidR="00A16133" w:rsidRPr="00A16133" w:rsidRDefault="00A16133" w:rsidP="00A16133">
      <w:pPr>
        <w:widowControl/>
        <w:spacing w:line="590" w:lineRule="atLeast"/>
        <w:jc w:val="center"/>
        <w:rPr>
          <w:rFonts w:ascii="宋体" w:eastAsia="宋体" w:hAnsi="宋体" w:cs="宋体" w:hint="eastAsia"/>
          <w:color w:val="000000"/>
          <w:kern w:val="0"/>
          <w:sz w:val="18"/>
          <w:szCs w:val="18"/>
        </w:rPr>
      </w:pPr>
      <w:r w:rsidRPr="00A16133">
        <w:rPr>
          <w:rFonts w:ascii="宋体" w:eastAsia="宋体" w:hAnsi="宋体" w:cs="宋体" w:hint="eastAsia"/>
          <w:color w:val="000000"/>
          <w:kern w:val="0"/>
          <w:sz w:val="18"/>
          <w:szCs w:val="18"/>
        </w:rPr>
        <w:t> </w:t>
      </w:r>
    </w:p>
    <w:p w:rsidR="00A16133" w:rsidRPr="00A16133" w:rsidRDefault="00A16133" w:rsidP="00A16133">
      <w:pPr>
        <w:widowControl/>
        <w:spacing w:line="590" w:lineRule="atLeast"/>
        <w:jc w:val="center"/>
        <w:rPr>
          <w:rFonts w:ascii="宋体" w:eastAsia="宋体" w:hAnsi="宋体" w:cs="宋体" w:hint="eastAsia"/>
          <w:color w:val="000000"/>
          <w:kern w:val="0"/>
          <w:sz w:val="18"/>
          <w:szCs w:val="18"/>
        </w:rPr>
      </w:pPr>
      <w:r w:rsidRPr="00A16133">
        <w:rPr>
          <w:rFonts w:ascii="宋体" w:eastAsia="宋体" w:hAnsi="宋体" w:cs="宋体" w:hint="eastAsia"/>
          <w:color w:val="000000"/>
          <w:kern w:val="0"/>
          <w:sz w:val="32"/>
          <w:szCs w:val="32"/>
        </w:rPr>
        <w:t>第二章 注 册</w:t>
      </w:r>
    </w:p>
    <w:p w:rsidR="00A16133" w:rsidRPr="00A16133" w:rsidRDefault="00A16133" w:rsidP="00A16133">
      <w:pPr>
        <w:widowControl/>
        <w:spacing w:line="590" w:lineRule="atLeast"/>
        <w:jc w:val="center"/>
        <w:rPr>
          <w:rFonts w:ascii="宋体" w:eastAsia="宋体" w:hAnsi="宋体" w:cs="宋体" w:hint="eastAsia"/>
          <w:color w:val="000000"/>
          <w:kern w:val="0"/>
          <w:sz w:val="18"/>
          <w:szCs w:val="18"/>
        </w:rPr>
      </w:pPr>
      <w:r w:rsidRPr="00A16133">
        <w:rPr>
          <w:rFonts w:ascii="宋体" w:eastAsia="宋体" w:hAnsi="宋体" w:cs="宋体" w:hint="eastAsia"/>
          <w:color w:val="000000"/>
          <w:kern w:val="0"/>
          <w:sz w:val="18"/>
          <w:szCs w:val="18"/>
        </w:rPr>
        <w:t> </w:t>
      </w:r>
    </w:p>
    <w:p w:rsidR="00A16133" w:rsidRPr="00A16133" w:rsidRDefault="00A16133" w:rsidP="00A16133">
      <w:pPr>
        <w:widowControl/>
        <w:spacing w:line="590" w:lineRule="atLeast"/>
        <w:ind w:firstLine="640"/>
        <w:jc w:val="left"/>
        <w:rPr>
          <w:rFonts w:ascii="宋体" w:eastAsia="宋体" w:hAnsi="宋体" w:cs="宋体" w:hint="eastAsia"/>
          <w:color w:val="000000"/>
          <w:kern w:val="0"/>
          <w:sz w:val="18"/>
          <w:szCs w:val="18"/>
        </w:rPr>
      </w:pPr>
      <w:r w:rsidRPr="00A16133">
        <w:rPr>
          <w:rFonts w:ascii="宋体" w:eastAsia="宋体" w:hAnsi="宋体" w:cs="宋体" w:hint="eastAsia"/>
          <w:color w:val="000000"/>
          <w:kern w:val="0"/>
          <w:sz w:val="32"/>
          <w:szCs w:val="32"/>
        </w:rPr>
        <w:t>第三条 注册是研究生获得学籍的途径。每个学期研究生应按学校规定时间到校注册，由研究生管理人员在研究生证上盖注册章，同时在研究生管理系统中点击注册。</w:t>
      </w:r>
    </w:p>
    <w:p w:rsidR="00A16133" w:rsidRPr="00A16133" w:rsidRDefault="00A16133" w:rsidP="00A16133">
      <w:pPr>
        <w:widowControl/>
        <w:spacing w:line="590" w:lineRule="atLeast"/>
        <w:ind w:firstLine="640"/>
        <w:jc w:val="left"/>
        <w:rPr>
          <w:rFonts w:ascii="宋体" w:eastAsia="宋体" w:hAnsi="宋体" w:cs="宋体" w:hint="eastAsia"/>
          <w:color w:val="000000"/>
          <w:kern w:val="0"/>
          <w:sz w:val="18"/>
          <w:szCs w:val="18"/>
        </w:rPr>
      </w:pPr>
      <w:r w:rsidRPr="00A16133">
        <w:rPr>
          <w:rFonts w:ascii="宋体" w:eastAsia="宋体" w:hAnsi="宋体" w:cs="宋体" w:hint="eastAsia"/>
          <w:color w:val="000000"/>
          <w:kern w:val="0"/>
          <w:sz w:val="32"/>
          <w:szCs w:val="32"/>
        </w:rPr>
        <w:t>第四条 新生凭暨南大学研究生录取通知书和相关材料按学校规定的时间入学报到。因故不能按时报到的，须事前凭有关证明请假，请假时间原则上不得超过2周。未经请假、请假未获准或请假逾期的，除因不可抗力等正当事由外，视为放弃入学资格。</w:t>
      </w:r>
    </w:p>
    <w:p w:rsidR="00A16133" w:rsidRPr="00A16133" w:rsidRDefault="00A16133" w:rsidP="00A16133">
      <w:pPr>
        <w:widowControl/>
        <w:spacing w:line="590" w:lineRule="atLeast"/>
        <w:ind w:firstLine="640"/>
        <w:jc w:val="left"/>
        <w:rPr>
          <w:rFonts w:ascii="宋体" w:eastAsia="宋体" w:hAnsi="宋体" w:cs="宋体" w:hint="eastAsia"/>
          <w:color w:val="000000"/>
          <w:kern w:val="0"/>
          <w:sz w:val="18"/>
          <w:szCs w:val="18"/>
        </w:rPr>
      </w:pPr>
      <w:r w:rsidRPr="00A16133">
        <w:rPr>
          <w:rFonts w:ascii="宋体" w:eastAsia="宋体" w:hAnsi="宋体" w:cs="宋体" w:hint="eastAsia"/>
          <w:color w:val="000000"/>
          <w:kern w:val="0"/>
          <w:sz w:val="32"/>
          <w:szCs w:val="32"/>
        </w:rPr>
        <w:t>第五条 新生入学报到后，学校在一个月内按照国家招生规定对其进行复查。复查合格者予以注册（非定向培养研</w:t>
      </w:r>
      <w:r w:rsidRPr="00A16133">
        <w:rPr>
          <w:rFonts w:ascii="宋体" w:eastAsia="宋体" w:hAnsi="宋体" w:cs="宋体" w:hint="eastAsia"/>
          <w:color w:val="000000"/>
          <w:kern w:val="0"/>
          <w:sz w:val="32"/>
          <w:szCs w:val="32"/>
        </w:rPr>
        <w:lastRenderedPageBreak/>
        <w:t>究生新生注册还须接收到档案），取得学籍；复查不合格者，由学校区别情况，予以处理，直至取消入学资格。凡属弄虚作假、徇私舞弊取得学籍的，一经查实，经学校批准，取消学籍。情况恶劣的，交有关部门查究。</w:t>
      </w:r>
    </w:p>
    <w:p w:rsidR="00A16133" w:rsidRPr="00A16133" w:rsidRDefault="00A16133" w:rsidP="00A16133">
      <w:pPr>
        <w:widowControl/>
        <w:spacing w:line="590" w:lineRule="atLeast"/>
        <w:ind w:firstLine="640"/>
        <w:jc w:val="left"/>
        <w:rPr>
          <w:rFonts w:ascii="宋体" w:eastAsia="宋体" w:hAnsi="宋体" w:cs="宋体" w:hint="eastAsia"/>
          <w:color w:val="000000"/>
          <w:kern w:val="0"/>
          <w:sz w:val="18"/>
          <w:szCs w:val="18"/>
        </w:rPr>
      </w:pPr>
      <w:r w:rsidRPr="00A16133">
        <w:rPr>
          <w:rFonts w:ascii="宋体" w:eastAsia="宋体" w:hAnsi="宋体" w:cs="宋体" w:hint="eastAsia"/>
          <w:color w:val="000000"/>
          <w:kern w:val="0"/>
          <w:sz w:val="32"/>
          <w:szCs w:val="32"/>
        </w:rPr>
        <w:t>第六条  对患有疾病的新生，经学校指定的二级甲等以上医院（下同）诊断不宜在校学习的，可以保留入学资格一年。保留入学资格的新生不具有学籍，不享受在校研究生的待遇。在保留入学资格期内经治疗康复，可在下学年开学第一周内向学校提出入学申请，学校指定医院诊断，体检合格后，重新办理入学手续。复查不合格或者逾期不办理入学手续者，取消入学资格。</w:t>
      </w:r>
    </w:p>
    <w:p w:rsidR="00A16133" w:rsidRPr="00A16133" w:rsidRDefault="00A16133" w:rsidP="00A16133">
      <w:pPr>
        <w:widowControl/>
        <w:spacing w:line="590" w:lineRule="atLeast"/>
        <w:ind w:firstLine="640"/>
        <w:jc w:val="left"/>
        <w:rPr>
          <w:rFonts w:ascii="宋体" w:eastAsia="宋体" w:hAnsi="宋体" w:cs="宋体" w:hint="eastAsia"/>
          <w:color w:val="000000"/>
          <w:kern w:val="0"/>
          <w:sz w:val="18"/>
          <w:szCs w:val="18"/>
        </w:rPr>
      </w:pPr>
      <w:r w:rsidRPr="00A16133">
        <w:rPr>
          <w:rFonts w:ascii="宋体" w:eastAsia="宋体" w:hAnsi="宋体" w:cs="宋体" w:hint="eastAsia"/>
          <w:color w:val="000000"/>
          <w:kern w:val="0"/>
          <w:sz w:val="32"/>
          <w:szCs w:val="32"/>
        </w:rPr>
        <w:t>失去入学资格的新生，档案、户口等退回原户籍所在地或原单位。</w:t>
      </w:r>
    </w:p>
    <w:p w:rsidR="00A16133" w:rsidRPr="00A16133" w:rsidRDefault="00A16133" w:rsidP="00A16133">
      <w:pPr>
        <w:widowControl/>
        <w:spacing w:line="590" w:lineRule="atLeast"/>
        <w:ind w:firstLine="640"/>
        <w:jc w:val="left"/>
        <w:rPr>
          <w:rFonts w:ascii="宋体" w:eastAsia="宋体" w:hAnsi="宋体" w:cs="宋体" w:hint="eastAsia"/>
          <w:color w:val="000000"/>
          <w:kern w:val="0"/>
          <w:sz w:val="18"/>
          <w:szCs w:val="18"/>
        </w:rPr>
      </w:pPr>
      <w:r w:rsidRPr="00A16133">
        <w:rPr>
          <w:rFonts w:ascii="宋体" w:eastAsia="宋体" w:hAnsi="宋体" w:cs="宋体" w:hint="eastAsia"/>
          <w:color w:val="000000"/>
          <w:kern w:val="0"/>
          <w:sz w:val="32"/>
          <w:szCs w:val="32"/>
        </w:rPr>
        <w:t>第七条 取得学籍的新生，应在注册后的一个月内登录研究生管理系统，核对完善个人学籍信息。</w:t>
      </w:r>
    </w:p>
    <w:p w:rsidR="00A16133" w:rsidRPr="00A16133" w:rsidRDefault="00A16133" w:rsidP="00A16133">
      <w:pPr>
        <w:widowControl/>
        <w:spacing w:line="590" w:lineRule="atLeast"/>
        <w:ind w:firstLine="640"/>
        <w:jc w:val="left"/>
        <w:rPr>
          <w:rFonts w:ascii="宋体" w:eastAsia="宋体" w:hAnsi="宋体" w:cs="宋体" w:hint="eastAsia"/>
          <w:color w:val="000000"/>
          <w:kern w:val="0"/>
          <w:sz w:val="18"/>
          <w:szCs w:val="18"/>
        </w:rPr>
      </w:pPr>
      <w:r w:rsidRPr="00A16133">
        <w:rPr>
          <w:rFonts w:ascii="宋体" w:eastAsia="宋体" w:hAnsi="宋体" w:cs="宋体" w:hint="eastAsia"/>
          <w:color w:val="000000"/>
          <w:kern w:val="0"/>
          <w:sz w:val="32"/>
          <w:szCs w:val="32"/>
        </w:rPr>
        <w:t>第八条 在校研究生须在每学期开学当天到院系办理注册手续。如因在外地学习、实习、科研、调研等原因不能到校注册，须书面委托他人，经导师签字确认后报学院注册。</w:t>
      </w:r>
    </w:p>
    <w:p w:rsidR="00A16133" w:rsidRPr="00A16133" w:rsidRDefault="00A16133" w:rsidP="00A16133">
      <w:pPr>
        <w:widowControl/>
        <w:spacing w:line="590" w:lineRule="atLeast"/>
        <w:ind w:firstLine="640"/>
        <w:jc w:val="left"/>
        <w:rPr>
          <w:rFonts w:ascii="宋体" w:eastAsia="宋体" w:hAnsi="宋体" w:cs="宋体" w:hint="eastAsia"/>
          <w:color w:val="000000"/>
          <w:kern w:val="0"/>
          <w:sz w:val="18"/>
          <w:szCs w:val="18"/>
        </w:rPr>
      </w:pPr>
      <w:r w:rsidRPr="00A16133">
        <w:rPr>
          <w:rFonts w:ascii="宋体" w:eastAsia="宋体" w:hAnsi="宋体" w:cs="宋体" w:hint="eastAsia"/>
          <w:color w:val="000000"/>
          <w:kern w:val="0"/>
          <w:sz w:val="32"/>
          <w:szCs w:val="32"/>
        </w:rPr>
        <w:t>不能如期注册者，须办理暂缓注册手续，但应在开学两周内完成注册。未按学校规定缴纳学费或者有其他不符合注册条件的不予注册。家庭经济困难的学生可以申请贷款或者其他形式资助，办理有关手续后注册。</w:t>
      </w:r>
    </w:p>
    <w:p w:rsidR="00A16133" w:rsidRPr="00A16133" w:rsidRDefault="00A16133" w:rsidP="00A16133">
      <w:pPr>
        <w:widowControl/>
        <w:spacing w:line="590" w:lineRule="atLeast"/>
        <w:jc w:val="center"/>
        <w:rPr>
          <w:rFonts w:ascii="宋体" w:eastAsia="宋体" w:hAnsi="宋体" w:cs="宋体" w:hint="eastAsia"/>
          <w:color w:val="000000"/>
          <w:kern w:val="0"/>
          <w:sz w:val="18"/>
          <w:szCs w:val="18"/>
        </w:rPr>
      </w:pPr>
      <w:r w:rsidRPr="00A16133">
        <w:rPr>
          <w:rFonts w:ascii="宋体" w:eastAsia="宋体" w:hAnsi="宋体" w:cs="宋体" w:hint="eastAsia"/>
          <w:color w:val="000000"/>
          <w:kern w:val="0"/>
          <w:sz w:val="18"/>
          <w:szCs w:val="18"/>
        </w:rPr>
        <w:lastRenderedPageBreak/>
        <w:t> </w:t>
      </w:r>
    </w:p>
    <w:p w:rsidR="00A16133" w:rsidRPr="00A16133" w:rsidRDefault="00A16133" w:rsidP="00A16133">
      <w:pPr>
        <w:widowControl/>
        <w:spacing w:line="590" w:lineRule="atLeast"/>
        <w:jc w:val="center"/>
        <w:rPr>
          <w:rFonts w:ascii="宋体" w:eastAsia="宋体" w:hAnsi="宋体" w:cs="宋体" w:hint="eastAsia"/>
          <w:color w:val="000000"/>
          <w:kern w:val="0"/>
          <w:sz w:val="18"/>
          <w:szCs w:val="18"/>
        </w:rPr>
      </w:pPr>
      <w:r w:rsidRPr="00A16133">
        <w:rPr>
          <w:rFonts w:ascii="宋体" w:eastAsia="宋体" w:hAnsi="宋体" w:cs="宋体" w:hint="eastAsia"/>
          <w:color w:val="000000"/>
          <w:kern w:val="0"/>
          <w:sz w:val="32"/>
          <w:szCs w:val="32"/>
        </w:rPr>
        <w:t>第三章 请 假</w:t>
      </w:r>
    </w:p>
    <w:p w:rsidR="00A16133" w:rsidRPr="00A16133" w:rsidRDefault="00A16133" w:rsidP="00A16133">
      <w:pPr>
        <w:widowControl/>
        <w:spacing w:line="590" w:lineRule="atLeast"/>
        <w:jc w:val="center"/>
        <w:rPr>
          <w:rFonts w:ascii="宋体" w:eastAsia="宋体" w:hAnsi="宋体" w:cs="宋体" w:hint="eastAsia"/>
          <w:color w:val="000000"/>
          <w:kern w:val="0"/>
          <w:sz w:val="18"/>
          <w:szCs w:val="18"/>
        </w:rPr>
      </w:pPr>
      <w:r w:rsidRPr="00A16133">
        <w:rPr>
          <w:rFonts w:ascii="宋体" w:eastAsia="宋体" w:hAnsi="宋体" w:cs="宋体" w:hint="eastAsia"/>
          <w:color w:val="000000"/>
          <w:kern w:val="0"/>
          <w:sz w:val="18"/>
          <w:szCs w:val="18"/>
        </w:rPr>
        <w:t> </w:t>
      </w:r>
    </w:p>
    <w:p w:rsidR="00A16133" w:rsidRPr="00A16133" w:rsidRDefault="00A16133" w:rsidP="00A16133">
      <w:pPr>
        <w:widowControl/>
        <w:spacing w:line="590" w:lineRule="atLeast"/>
        <w:ind w:firstLine="640"/>
        <w:jc w:val="left"/>
        <w:rPr>
          <w:rFonts w:ascii="宋体" w:eastAsia="宋体" w:hAnsi="宋体" w:cs="宋体" w:hint="eastAsia"/>
          <w:color w:val="000000"/>
          <w:kern w:val="0"/>
          <w:sz w:val="18"/>
          <w:szCs w:val="18"/>
        </w:rPr>
      </w:pPr>
      <w:r w:rsidRPr="00A16133">
        <w:rPr>
          <w:rFonts w:ascii="宋体" w:eastAsia="宋体" w:hAnsi="宋体" w:cs="宋体" w:hint="eastAsia"/>
          <w:color w:val="000000"/>
          <w:kern w:val="0"/>
          <w:sz w:val="32"/>
          <w:szCs w:val="32"/>
        </w:rPr>
        <w:t>第九条 全日制研究生除节假日外，必须在校学习，不得任意离校，离校者应办理请假手续。学校不受理研究生在校期间出国探亲、旅游等方面的请假申请。</w:t>
      </w:r>
    </w:p>
    <w:p w:rsidR="00A16133" w:rsidRPr="00A16133" w:rsidRDefault="00A16133" w:rsidP="00A16133">
      <w:pPr>
        <w:widowControl/>
        <w:spacing w:line="590" w:lineRule="atLeast"/>
        <w:ind w:firstLine="640"/>
        <w:jc w:val="left"/>
        <w:rPr>
          <w:rFonts w:ascii="宋体" w:eastAsia="宋体" w:hAnsi="宋体" w:cs="宋体" w:hint="eastAsia"/>
          <w:color w:val="000000"/>
          <w:kern w:val="0"/>
          <w:sz w:val="18"/>
          <w:szCs w:val="18"/>
        </w:rPr>
      </w:pPr>
      <w:r w:rsidRPr="00A16133">
        <w:rPr>
          <w:rFonts w:ascii="宋体" w:eastAsia="宋体" w:hAnsi="宋体" w:cs="宋体" w:hint="eastAsia"/>
          <w:color w:val="000000"/>
          <w:kern w:val="0"/>
          <w:sz w:val="32"/>
          <w:szCs w:val="32"/>
        </w:rPr>
        <w:t>第十条 研究生因病、因事请假须书面申请。在校期间请病假须出示学校指定医院证明，外出期间请病假须出示当地县级以上医院证明。请假时间在一周以内的，须经导师同意；在一周以上两周以内的，须报学院领导批准；在两周以上一个月以内的须报研究生院批准。请假期满应按时销假；如需续假，应办理续假手续。</w:t>
      </w:r>
    </w:p>
    <w:p w:rsidR="00A16133" w:rsidRPr="00A16133" w:rsidRDefault="00A16133" w:rsidP="00A16133">
      <w:pPr>
        <w:widowControl/>
        <w:spacing w:line="590" w:lineRule="atLeast"/>
        <w:ind w:firstLine="640"/>
        <w:jc w:val="left"/>
        <w:rPr>
          <w:rFonts w:ascii="宋体" w:eastAsia="宋体" w:hAnsi="宋体" w:cs="宋体" w:hint="eastAsia"/>
          <w:color w:val="000000"/>
          <w:kern w:val="0"/>
          <w:sz w:val="18"/>
          <w:szCs w:val="18"/>
        </w:rPr>
      </w:pPr>
      <w:r w:rsidRPr="00A16133">
        <w:rPr>
          <w:rFonts w:ascii="宋体" w:eastAsia="宋体" w:hAnsi="宋体" w:cs="宋体" w:hint="eastAsia"/>
          <w:color w:val="000000"/>
          <w:kern w:val="0"/>
          <w:sz w:val="32"/>
          <w:szCs w:val="32"/>
        </w:rPr>
        <w:t>第十一条 研究生在一学期内，请假时间累计不得超过一个月。超过一个月的须办理休学手续。</w:t>
      </w:r>
    </w:p>
    <w:p w:rsidR="00A16133" w:rsidRPr="00A16133" w:rsidRDefault="00A16133" w:rsidP="00A16133">
      <w:pPr>
        <w:widowControl/>
        <w:spacing w:line="590" w:lineRule="atLeast"/>
        <w:ind w:firstLine="640"/>
        <w:jc w:val="left"/>
        <w:rPr>
          <w:rFonts w:ascii="宋体" w:eastAsia="宋体" w:hAnsi="宋体" w:cs="宋体" w:hint="eastAsia"/>
          <w:color w:val="000000"/>
          <w:kern w:val="0"/>
          <w:sz w:val="18"/>
          <w:szCs w:val="18"/>
        </w:rPr>
      </w:pPr>
      <w:r w:rsidRPr="00A16133">
        <w:rPr>
          <w:rFonts w:ascii="宋体" w:eastAsia="宋体" w:hAnsi="宋体" w:cs="宋体" w:hint="eastAsia"/>
          <w:color w:val="000000"/>
          <w:kern w:val="0"/>
          <w:sz w:val="32"/>
          <w:szCs w:val="32"/>
        </w:rPr>
        <w:t>第十二条 研究生不能按时参加培养计划规定的活动，应当事先请假并获得批准。事先未请假（或未获批准）、或请假期满未续假（或续假未获准），均按旷课论处。对旷课者，视情节轻重和认识态度，根据《暨南大学学生违纪处分实施细则》给予批评教育或纪律处分。</w:t>
      </w:r>
    </w:p>
    <w:p w:rsidR="00A16133" w:rsidRPr="00A16133" w:rsidRDefault="00A16133" w:rsidP="00A16133">
      <w:pPr>
        <w:widowControl/>
        <w:spacing w:line="590" w:lineRule="atLeast"/>
        <w:ind w:firstLine="640"/>
        <w:jc w:val="left"/>
        <w:rPr>
          <w:rFonts w:ascii="宋体" w:eastAsia="宋体" w:hAnsi="宋体" w:cs="宋体" w:hint="eastAsia"/>
          <w:color w:val="000000"/>
          <w:kern w:val="0"/>
          <w:sz w:val="18"/>
          <w:szCs w:val="18"/>
        </w:rPr>
      </w:pPr>
      <w:r w:rsidRPr="00A16133">
        <w:rPr>
          <w:rFonts w:ascii="宋体" w:eastAsia="宋体" w:hAnsi="宋体" w:cs="宋体" w:hint="eastAsia"/>
          <w:color w:val="000000"/>
          <w:kern w:val="0"/>
          <w:sz w:val="32"/>
          <w:szCs w:val="32"/>
        </w:rPr>
        <w:t>第十三条 因培养需要，研究生到校外参加社会实践、实习、查阅资料、调研、参加科研合作及国际交流等的，应</w:t>
      </w:r>
      <w:r w:rsidRPr="00A16133">
        <w:rPr>
          <w:rFonts w:ascii="宋体" w:eastAsia="宋体" w:hAnsi="宋体" w:cs="宋体" w:hint="eastAsia"/>
          <w:color w:val="000000"/>
          <w:kern w:val="0"/>
          <w:sz w:val="32"/>
          <w:szCs w:val="32"/>
        </w:rPr>
        <w:lastRenderedPageBreak/>
        <w:t>办理离校、返校手续。离校须提出书面申请，经导师同意、报学院批准后方可离校。</w:t>
      </w:r>
    </w:p>
    <w:p w:rsidR="00A16133" w:rsidRPr="00A16133" w:rsidRDefault="00A16133" w:rsidP="00A16133">
      <w:pPr>
        <w:widowControl/>
        <w:spacing w:line="590" w:lineRule="atLeast"/>
        <w:ind w:firstLine="640"/>
        <w:jc w:val="left"/>
        <w:rPr>
          <w:rFonts w:ascii="宋体" w:eastAsia="宋体" w:hAnsi="宋体" w:cs="宋体" w:hint="eastAsia"/>
          <w:color w:val="000000"/>
          <w:kern w:val="0"/>
          <w:sz w:val="18"/>
          <w:szCs w:val="18"/>
        </w:rPr>
      </w:pPr>
      <w:r w:rsidRPr="00A16133">
        <w:rPr>
          <w:rFonts w:ascii="宋体" w:eastAsia="宋体" w:hAnsi="宋体" w:cs="宋体" w:hint="eastAsia"/>
          <w:color w:val="000000"/>
          <w:kern w:val="0"/>
          <w:sz w:val="32"/>
          <w:szCs w:val="32"/>
        </w:rPr>
        <w:t>研究生在学期间参加进行国际交流与合作事宜，按暨南大学研究生国际交流与合作相关管理规定执行。</w:t>
      </w:r>
    </w:p>
    <w:p w:rsidR="00A16133" w:rsidRPr="00A16133" w:rsidRDefault="00A16133" w:rsidP="00A16133">
      <w:pPr>
        <w:widowControl/>
        <w:spacing w:line="590" w:lineRule="atLeast"/>
        <w:jc w:val="center"/>
        <w:rPr>
          <w:rFonts w:ascii="宋体" w:eastAsia="宋体" w:hAnsi="宋体" w:cs="宋体" w:hint="eastAsia"/>
          <w:color w:val="000000"/>
          <w:kern w:val="0"/>
          <w:sz w:val="18"/>
          <w:szCs w:val="18"/>
        </w:rPr>
      </w:pPr>
      <w:r w:rsidRPr="00A16133">
        <w:rPr>
          <w:rFonts w:ascii="宋体" w:eastAsia="宋体" w:hAnsi="宋体" w:cs="宋体" w:hint="eastAsia"/>
          <w:color w:val="000000"/>
          <w:kern w:val="0"/>
          <w:sz w:val="18"/>
          <w:szCs w:val="18"/>
        </w:rPr>
        <w:t> </w:t>
      </w:r>
    </w:p>
    <w:p w:rsidR="00A16133" w:rsidRPr="00A16133" w:rsidRDefault="00A16133" w:rsidP="00A16133">
      <w:pPr>
        <w:widowControl/>
        <w:spacing w:line="590" w:lineRule="atLeast"/>
        <w:jc w:val="center"/>
        <w:rPr>
          <w:rFonts w:ascii="宋体" w:eastAsia="宋体" w:hAnsi="宋体" w:cs="宋体" w:hint="eastAsia"/>
          <w:color w:val="000000"/>
          <w:kern w:val="0"/>
          <w:sz w:val="18"/>
          <w:szCs w:val="18"/>
        </w:rPr>
      </w:pPr>
      <w:r w:rsidRPr="00A16133">
        <w:rPr>
          <w:rFonts w:ascii="宋体" w:eastAsia="宋体" w:hAnsi="宋体" w:cs="宋体" w:hint="eastAsia"/>
          <w:color w:val="000000"/>
          <w:kern w:val="0"/>
          <w:sz w:val="32"/>
          <w:szCs w:val="32"/>
        </w:rPr>
        <w:t>第四章 休学与复学</w:t>
      </w:r>
    </w:p>
    <w:p w:rsidR="00A16133" w:rsidRPr="00A16133" w:rsidRDefault="00A16133" w:rsidP="00A16133">
      <w:pPr>
        <w:widowControl/>
        <w:spacing w:line="590" w:lineRule="atLeast"/>
        <w:jc w:val="center"/>
        <w:rPr>
          <w:rFonts w:ascii="宋体" w:eastAsia="宋体" w:hAnsi="宋体" w:cs="宋体" w:hint="eastAsia"/>
          <w:color w:val="000000"/>
          <w:kern w:val="0"/>
          <w:sz w:val="18"/>
          <w:szCs w:val="18"/>
        </w:rPr>
      </w:pPr>
      <w:r w:rsidRPr="00A16133">
        <w:rPr>
          <w:rFonts w:ascii="宋体" w:eastAsia="宋体" w:hAnsi="宋体" w:cs="宋体" w:hint="eastAsia"/>
          <w:color w:val="000000"/>
          <w:kern w:val="0"/>
          <w:sz w:val="18"/>
          <w:szCs w:val="18"/>
        </w:rPr>
        <w:t> </w:t>
      </w:r>
    </w:p>
    <w:p w:rsidR="00A16133" w:rsidRPr="00A16133" w:rsidRDefault="00A16133" w:rsidP="00A16133">
      <w:pPr>
        <w:widowControl/>
        <w:spacing w:line="590" w:lineRule="atLeast"/>
        <w:ind w:firstLine="640"/>
        <w:jc w:val="left"/>
        <w:rPr>
          <w:rFonts w:ascii="宋体" w:eastAsia="宋体" w:hAnsi="宋体" w:cs="宋体" w:hint="eastAsia"/>
          <w:color w:val="000000"/>
          <w:kern w:val="0"/>
          <w:sz w:val="18"/>
          <w:szCs w:val="18"/>
        </w:rPr>
      </w:pPr>
      <w:r w:rsidRPr="00A16133">
        <w:rPr>
          <w:rFonts w:ascii="宋体" w:eastAsia="宋体" w:hAnsi="宋体" w:cs="宋体" w:hint="eastAsia"/>
          <w:color w:val="000000"/>
          <w:kern w:val="0"/>
          <w:sz w:val="32"/>
          <w:szCs w:val="32"/>
        </w:rPr>
        <w:t>第十四条  研究生可以在学校规定的学习年限内分阶段完成学业。硕士生最长学习年限为五年，博士生最长学习年限为七年。</w:t>
      </w:r>
    </w:p>
    <w:p w:rsidR="00A16133" w:rsidRPr="00A16133" w:rsidRDefault="00A16133" w:rsidP="00A16133">
      <w:pPr>
        <w:widowControl/>
        <w:spacing w:line="590" w:lineRule="atLeast"/>
        <w:ind w:firstLine="640"/>
        <w:jc w:val="left"/>
        <w:rPr>
          <w:rFonts w:ascii="宋体" w:eastAsia="宋体" w:hAnsi="宋体" w:cs="宋体" w:hint="eastAsia"/>
          <w:color w:val="000000"/>
          <w:kern w:val="0"/>
          <w:sz w:val="18"/>
          <w:szCs w:val="18"/>
        </w:rPr>
      </w:pPr>
      <w:r w:rsidRPr="00A16133">
        <w:rPr>
          <w:rFonts w:ascii="宋体" w:eastAsia="宋体" w:hAnsi="宋体" w:cs="宋体" w:hint="eastAsia"/>
          <w:color w:val="000000"/>
          <w:kern w:val="0"/>
          <w:sz w:val="32"/>
          <w:szCs w:val="32"/>
        </w:rPr>
        <w:t>第十五条 研究生有以下情形之一的，应当休学：</w:t>
      </w:r>
    </w:p>
    <w:p w:rsidR="00A16133" w:rsidRPr="00A16133" w:rsidRDefault="00A16133" w:rsidP="00A16133">
      <w:pPr>
        <w:widowControl/>
        <w:spacing w:line="590" w:lineRule="atLeast"/>
        <w:ind w:firstLine="640"/>
        <w:jc w:val="left"/>
        <w:rPr>
          <w:rFonts w:ascii="宋体" w:eastAsia="宋体" w:hAnsi="宋体" w:cs="宋体" w:hint="eastAsia"/>
          <w:color w:val="000000"/>
          <w:kern w:val="0"/>
          <w:sz w:val="18"/>
          <w:szCs w:val="18"/>
        </w:rPr>
      </w:pPr>
      <w:r w:rsidRPr="00A16133">
        <w:rPr>
          <w:rFonts w:ascii="宋体" w:eastAsia="宋体" w:hAnsi="宋体" w:cs="宋体" w:hint="eastAsia"/>
          <w:color w:val="000000"/>
          <w:kern w:val="0"/>
          <w:sz w:val="32"/>
          <w:szCs w:val="32"/>
        </w:rPr>
        <w:t>（一）因病不能坚持学习或可能影响他人的；</w:t>
      </w:r>
    </w:p>
    <w:p w:rsidR="00A16133" w:rsidRPr="00A16133" w:rsidRDefault="00A16133" w:rsidP="00A16133">
      <w:pPr>
        <w:widowControl/>
        <w:spacing w:line="590" w:lineRule="atLeast"/>
        <w:ind w:firstLine="640"/>
        <w:jc w:val="left"/>
        <w:rPr>
          <w:rFonts w:ascii="宋体" w:eastAsia="宋体" w:hAnsi="宋体" w:cs="宋体" w:hint="eastAsia"/>
          <w:color w:val="000000"/>
          <w:kern w:val="0"/>
          <w:sz w:val="18"/>
          <w:szCs w:val="18"/>
        </w:rPr>
      </w:pPr>
      <w:r w:rsidRPr="00A16133">
        <w:rPr>
          <w:rFonts w:ascii="宋体" w:eastAsia="宋体" w:hAnsi="宋体" w:cs="宋体" w:hint="eastAsia"/>
          <w:color w:val="000000"/>
          <w:kern w:val="0"/>
          <w:sz w:val="32"/>
          <w:szCs w:val="32"/>
        </w:rPr>
        <w:t>（二）怀孕的；</w:t>
      </w:r>
    </w:p>
    <w:p w:rsidR="00A16133" w:rsidRPr="00A16133" w:rsidRDefault="00A16133" w:rsidP="00A16133">
      <w:pPr>
        <w:widowControl/>
        <w:spacing w:line="590" w:lineRule="atLeast"/>
        <w:ind w:firstLine="640"/>
        <w:jc w:val="left"/>
        <w:rPr>
          <w:rFonts w:ascii="宋体" w:eastAsia="宋体" w:hAnsi="宋体" w:cs="宋体" w:hint="eastAsia"/>
          <w:color w:val="000000"/>
          <w:kern w:val="0"/>
          <w:sz w:val="18"/>
          <w:szCs w:val="18"/>
        </w:rPr>
      </w:pPr>
      <w:r w:rsidRPr="00A16133">
        <w:rPr>
          <w:rFonts w:ascii="宋体" w:eastAsia="宋体" w:hAnsi="宋体" w:cs="宋体" w:hint="eastAsia"/>
          <w:color w:val="000000"/>
          <w:kern w:val="0"/>
          <w:sz w:val="32"/>
          <w:szCs w:val="32"/>
        </w:rPr>
        <w:t>（三）其他因故需暂时中断学业的。</w:t>
      </w:r>
    </w:p>
    <w:p w:rsidR="00A16133" w:rsidRPr="00A16133" w:rsidRDefault="00A16133" w:rsidP="00A16133">
      <w:pPr>
        <w:widowControl/>
        <w:spacing w:line="590" w:lineRule="atLeast"/>
        <w:ind w:firstLine="640"/>
        <w:jc w:val="left"/>
        <w:rPr>
          <w:rFonts w:ascii="宋体" w:eastAsia="宋体" w:hAnsi="宋体" w:cs="宋体" w:hint="eastAsia"/>
          <w:color w:val="000000"/>
          <w:kern w:val="0"/>
          <w:sz w:val="18"/>
          <w:szCs w:val="18"/>
        </w:rPr>
      </w:pPr>
      <w:r w:rsidRPr="00A16133">
        <w:rPr>
          <w:rFonts w:ascii="宋体" w:eastAsia="宋体" w:hAnsi="宋体" w:cs="宋体" w:hint="eastAsia"/>
          <w:color w:val="000000"/>
          <w:kern w:val="0"/>
          <w:sz w:val="32"/>
          <w:szCs w:val="32"/>
        </w:rPr>
        <w:t>第十六条  休学须由研究生本人提出申请，经导师及所在学院同意，报研究生院批准。休学一般以一学期为限，期满后仍不能复学的，可继续申请休学，但累计休学时间不得超过两年。休学时间计入学习年限。</w:t>
      </w:r>
    </w:p>
    <w:p w:rsidR="00A16133" w:rsidRPr="00A16133" w:rsidRDefault="00A16133" w:rsidP="00A16133">
      <w:pPr>
        <w:widowControl/>
        <w:spacing w:line="590" w:lineRule="atLeast"/>
        <w:ind w:firstLine="640"/>
        <w:jc w:val="left"/>
        <w:rPr>
          <w:rFonts w:ascii="宋体" w:eastAsia="宋体" w:hAnsi="宋体" w:cs="宋体" w:hint="eastAsia"/>
          <w:color w:val="000000"/>
          <w:kern w:val="0"/>
          <w:sz w:val="18"/>
          <w:szCs w:val="18"/>
        </w:rPr>
      </w:pPr>
      <w:r w:rsidRPr="00A16133">
        <w:rPr>
          <w:rFonts w:ascii="宋体" w:eastAsia="宋体" w:hAnsi="宋体" w:cs="宋体" w:hint="eastAsia"/>
          <w:color w:val="000000"/>
          <w:kern w:val="0"/>
          <w:sz w:val="32"/>
          <w:szCs w:val="32"/>
        </w:rPr>
        <w:t>第十七条 经批准休学的研究生应办理休学手续离校，学校保留其学籍。研究生休学期间，不享受在校学习学生待遇。休学学生患病，其医疗费用按学校有关规定办理。</w:t>
      </w:r>
    </w:p>
    <w:p w:rsidR="00A16133" w:rsidRPr="00A16133" w:rsidRDefault="00A16133" w:rsidP="00A16133">
      <w:pPr>
        <w:widowControl/>
        <w:spacing w:line="590" w:lineRule="atLeast"/>
        <w:ind w:firstLine="640"/>
        <w:jc w:val="left"/>
        <w:rPr>
          <w:rFonts w:ascii="宋体" w:eastAsia="宋体" w:hAnsi="宋体" w:cs="宋体" w:hint="eastAsia"/>
          <w:color w:val="000000"/>
          <w:kern w:val="0"/>
          <w:sz w:val="18"/>
          <w:szCs w:val="18"/>
        </w:rPr>
      </w:pPr>
      <w:r w:rsidRPr="00A16133">
        <w:rPr>
          <w:rFonts w:ascii="宋体" w:eastAsia="宋体" w:hAnsi="宋体" w:cs="宋体" w:hint="eastAsia"/>
          <w:color w:val="000000"/>
          <w:kern w:val="0"/>
          <w:sz w:val="32"/>
          <w:szCs w:val="32"/>
        </w:rPr>
        <w:lastRenderedPageBreak/>
        <w:t>第十八条 研究生休学期满，应于开学第一周内向学校提出复学申请，经学校复查合格的，方可复学。如遇学制改革，按录取时该专业学制处理。</w:t>
      </w:r>
    </w:p>
    <w:p w:rsidR="00A16133" w:rsidRPr="00A16133" w:rsidRDefault="00A16133" w:rsidP="00A16133">
      <w:pPr>
        <w:widowControl/>
        <w:spacing w:line="590" w:lineRule="atLeast"/>
        <w:ind w:firstLine="640"/>
        <w:jc w:val="left"/>
        <w:rPr>
          <w:rFonts w:ascii="宋体" w:eastAsia="宋体" w:hAnsi="宋体" w:cs="宋体" w:hint="eastAsia"/>
          <w:color w:val="000000"/>
          <w:kern w:val="0"/>
          <w:sz w:val="18"/>
          <w:szCs w:val="18"/>
        </w:rPr>
      </w:pPr>
      <w:r w:rsidRPr="00A16133">
        <w:rPr>
          <w:rFonts w:ascii="宋体" w:eastAsia="宋体" w:hAnsi="宋体" w:cs="宋体" w:hint="eastAsia"/>
          <w:color w:val="000000"/>
          <w:kern w:val="0"/>
          <w:sz w:val="32"/>
          <w:szCs w:val="32"/>
        </w:rPr>
        <w:t>第十九条 研究生应征参加中国人民解放军（含中国人民武警部队），学校保留其学籍至退役后一年。</w:t>
      </w:r>
    </w:p>
    <w:p w:rsidR="00A16133" w:rsidRPr="00A16133" w:rsidRDefault="00A16133" w:rsidP="00A16133">
      <w:pPr>
        <w:widowControl/>
        <w:spacing w:line="590" w:lineRule="atLeast"/>
        <w:jc w:val="center"/>
        <w:rPr>
          <w:rFonts w:ascii="宋体" w:eastAsia="宋体" w:hAnsi="宋体" w:cs="宋体" w:hint="eastAsia"/>
          <w:color w:val="000000"/>
          <w:kern w:val="0"/>
          <w:sz w:val="18"/>
          <w:szCs w:val="18"/>
        </w:rPr>
      </w:pPr>
      <w:r w:rsidRPr="00A16133">
        <w:rPr>
          <w:rFonts w:ascii="宋体" w:eastAsia="宋体" w:hAnsi="宋体" w:cs="宋体" w:hint="eastAsia"/>
          <w:color w:val="000000"/>
          <w:kern w:val="0"/>
          <w:sz w:val="18"/>
          <w:szCs w:val="18"/>
        </w:rPr>
        <w:t> </w:t>
      </w:r>
    </w:p>
    <w:p w:rsidR="00A16133" w:rsidRPr="00A16133" w:rsidRDefault="00A16133" w:rsidP="00A16133">
      <w:pPr>
        <w:widowControl/>
        <w:spacing w:line="590" w:lineRule="atLeast"/>
        <w:jc w:val="center"/>
        <w:rPr>
          <w:rFonts w:ascii="宋体" w:eastAsia="宋体" w:hAnsi="宋体" w:cs="宋体" w:hint="eastAsia"/>
          <w:color w:val="000000"/>
          <w:kern w:val="0"/>
          <w:sz w:val="18"/>
          <w:szCs w:val="18"/>
        </w:rPr>
      </w:pPr>
      <w:r w:rsidRPr="00A16133">
        <w:rPr>
          <w:rFonts w:ascii="宋体" w:eastAsia="宋体" w:hAnsi="宋体" w:cs="宋体" w:hint="eastAsia"/>
          <w:color w:val="000000"/>
          <w:kern w:val="0"/>
          <w:sz w:val="32"/>
          <w:szCs w:val="32"/>
        </w:rPr>
        <w:t>第五章  转  学</w:t>
      </w:r>
    </w:p>
    <w:p w:rsidR="00A16133" w:rsidRPr="00A16133" w:rsidRDefault="00A16133" w:rsidP="00A16133">
      <w:pPr>
        <w:widowControl/>
        <w:spacing w:line="590" w:lineRule="atLeast"/>
        <w:jc w:val="center"/>
        <w:rPr>
          <w:rFonts w:ascii="宋体" w:eastAsia="宋体" w:hAnsi="宋体" w:cs="宋体" w:hint="eastAsia"/>
          <w:color w:val="000000"/>
          <w:kern w:val="0"/>
          <w:sz w:val="18"/>
          <w:szCs w:val="18"/>
        </w:rPr>
      </w:pPr>
      <w:r w:rsidRPr="00A16133">
        <w:rPr>
          <w:rFonts w:ascii="宋体" w:eastAsia="宋体" w:hAnsi="宋体" w:cs="宋体" w:hint="eastAsia"/>
          <w:color w:val="000000"/>
          <w:kern w:val="0"/>
          <w:sz w:val="18"/>
          <w:szCs w:val="18"/>
        </w:rPr>
        <w:t> </w:t>
      </w:r>
    </w:p>
    <w:p w:rsidR="00A16133" w:rsidRPr="00A16133" w:rsidRDefault="00A16133" w:rsidP="00A16133">
      <w:pPr>
        <w:widowControl/>
        <w:spacing w:line="590" w:lineRule="atLeast"/>
        <w:ind w:firstLine="640"/>
        <w:jc w:val="left"/>
        <w:rPr>
          <w:rFonts w:ascii="宋体" w:eastAsia="宋体" w:hAnsi="宋体" w:cs="宋体" w:hint="eastAsia"/>
          <w:color w:val="000000"/>
          <w:kern w:val="0"/>
          <w:sz w:val="18"/>
          <w:szCs w:val="18"/>
        </w:rPr>
      </w:pPr>
      <w:r w:rsidRPr="00A16133">
        <w:rPr>
          <w:rFonts w:ascii="宋体" w:eastAsia="宋体" w:hAnsi="宋体" w:cs="宋体" w:hint="eastAsia"/>
          <w:color w:val="000000"/>
          <w:kern w:val="0"/>
          <w:sz w:val="32"/>
          <w:szCs w:val="32"/>
        </w:rPr>
        <w:t>第二十条 研究生有下列情形之一的，不予转学：</w:t>
      </w:r>
    </w:p>
    <w:p w:rsidR="00A16133" w:rsidRPr="00A16133" w:rsidRDefault="00A16133" w:rsidP="00A16133">
      <w:pPr>
        <w:widowControl/>
        <w:spacing w:line="590" w:lineRule="atLeast"/>
        <w:ind w:firstLine="640"/>
        <w:jc w:val="left"/>
        <w:rPr>
          <w:rFonts w:ascii="宋体" w:eastAsia="宋体" w:hAnsi="宋体" w:cs="宋体" w:hint="eastAsia"/>
          <w:color w:val="000000"/>
          <w:kern w:val="0"/>
          <w:sz w:val="18"/>
          <w:szCs w:val="18"/>
        </w:rPr>
      </w:pPr>
      <w:r w:rsidRPr="00A16133">
        <w:rPr>
          <w:rFonts w:ascii="宋体" w:eastAsia="宋体" w:hAnsi="宋体" w:cs="宋体" w:hint="eastAsia"/>
          <w:color w:val="000000"/>
          <w:kern w:val="0"/>
          <w:sz w:val="32"/>
          <w:szCs w:val="32"/>
        </w:rPr>
        <w:t>（一）入学未满一学期的；</w:t>
      </w:r>
    </w:p>
    <w:p w:rsidR="00A16133" w:rsidRPr="00A16133" w:rsidRDefault="00A16133" w:rsidP="00A16133">
      <w:pPr>
        <w:widowControl/>
        <w:spacing w:line="590" w:lineRule="atLeast"/>
        <w:ind w:firstLine="640"/>
        <w:jc w:val="left"/>
        <w:rPr>
          <w:rFonts w:ascii="宋体" w:eastAsia="宋体" w:hAnsi="宋体" w:cs="宋体" w:hint="eastAsia"/>
          <w:color w:val="000000"/>
          <w:kern w:val="0"/>
          <w:sz w:val="18"/>
          <w:szCs w:val="18"/>
        </w:rPr>
      </w:pPr>
      <w:r w:rsidRPr="00A16133">
        <w:rPr>
          <w:rFonts w:ascii="宋体" w:eastAsia="宋体" w:hAnsi="宋体" w:cs="宋体" w:hint="eastAsia"/>
          <w:color w:val="000000"/>
          <w:kern w:val="0"/>
          <w:sz w:val="32"/>
          <w:szCs w:val="32"/>
        </w:rPr>
        <w:t>（二）招生录取类型为定向培养的；</w:t>
      </w:r>
    </w:p>
    <w:p w:rsidR="00A16133" w:rsidRPr="00A16133" w:rsidRDefault="00A16133" w:rsidP="00A16133">
      <w:pPr>
        <w:widowControl/>
        <w:spacing w:line="590" w:lineRule="atLeast"/>
        <w:ind w:firstLine="640"/>
        <w:jc w:val="left"/>
        <w:rPr>
          <w:rFonts w:ascii="宋体" w:eastAsia="宋体" w:hAnsi="宋体" w:cs="宋体" w:hint="eastAsia"/>
          <w:color w:val="000000"/>
          <w:kern w:val="0"/>
          <w:sz w:val="18"/>
          <w:szCs w:val="18"/>
        </w:rPr>
      </w:pPr>
      <w:r w:rsidRPr="00A16133">
        <w:rPr>
          <w:rFonts w:ascii="宋体" w:eastAsia="宋体" w:hAnsi="宋体" w:cs="宋体" w:hint="eastAsia"/>
          <w:color w:val="000000"/>
          <w:kern w:val="0"/>
          <w:sz w:val="32"/>
          <w:szCs w:val="32"/>
        </w:rPr>
        <w:t>（三）应予以退学的；</w:t>
      </w:r>
    </w:p>
    <w:p w:rsidR="00A16133" w:rsidRPr="00A16133" w:rsidRDefault="00A16133" w:rsidP="00A16133">
      <w:pPr>
        <w:widowControl/>
        <w:spacing w:line="590" w:lineRule="atLeast"/>
        <w:ind w:firstLine="640"/>
        <w:jc w:val="left"/>
        <w:rPr>
          <w:rFonts w:ascii="宋体" w:eastAsia="宋体" w:hAnsi="宋体" w:cs="宋体" w:hint="eastAsia"/>
          <w:color w:val="000000"/>
          <w:kern w:val="0"/>
          <w:sz w:val="18"/>
          <w:szCs w:val="18"/>
        </w:rPr>
      </w:pPr>
      <w:r w:rsidRPr="00A16133">
        <w:rPr>
          <w:rFonts w:ascii="宋体" w:eastAsia="宋体" w:hAnsi="宋体" w:cs="宋体" w:hint="eastAsia"/>
          <w:color w:val="000000"/>
          <w:kern w:val="0"/>
          <w:sz w:val="32"/>
          <w:szCs w:val="32"/>
        </w:rPr>
        <w:t>（四）留校察看期间的；</w:t>
      </w:r>
    </w:p>
    <w:p w:rsidR="00A16133" w:rsidRPr="00A16133" w:rsidRDefault="00A16133" w:rsidP="00A16133">
      <w:pPr>
        <w:widowControl/>
        <w:spacing w:line="590" w:lineRule="atLeast"/>
        <w:ind w:firstLine="640"/>
        <w:jc w:val="left"/>
        <w:rPr>
          <w:rFonts w:ascii="宋体" w:eastAsia="宋体" w:hAnsi="宋体" w:cs="宋体" w:hint="eastAsia"/>
          <w:color w:val="000000"/>
          <w:kern w:val="0"/>
          <w:sz w:val="18"/>
          <w:szCs w:val="18"/>
        </w:rPr>
      </w:pPr>
      <w:r w:rsidRPr="00A16133">
        <w:rPr>
          <w:rFonts w:ascii="宋体" w:eastAsia="宋体" w:hAnsi="宋体" w:cs="宋体" w:hint="eastAsia"/>
          <w:color w:val="000000"/>
          <w:kern w:val="0"/>
          <w:sz w:val="32"/>
          <w:szCs w:val="32"/>
        </w:rPr>
        <w:t>（五）跨学科门类的；</w:t>
      </w:r>
    </w:p>
    <w:p w:rsidR="00A16133" w:rsidRPr="00A16133" w:rsidRDefault="00A16133" w:rsidP="00A16133">
      <w:pPr>
        <w:widowControl/>
        <w:spacing w:line="590" w:lineRule="atLeast"/>
        <w:ind w:firstLine="640"/>
        <w:jc w:val="left"/>
        <w:rPr>
          <w:rFonts w:ascii="宋体" w:eastAsia="宋体" w:hAnsi="宋体" w:cs="宋体" w:hint="eastAsia"/>
          <w:color w:val="000000"/>
          <w:kern w:val="0"/>
          <w:sz w:val="18"/>
          <w:szCs w:val="18"/>
        </w:rPr>
      </w:pPr>
      <w:r w:rsidRPr="00A16133">
        <w:rPr>
          <w:rFonts w:ascii="宋体" w:eastAsia="宋体" w:hAnsi="宋体" w:cs="宋体" w:hint="eastAsia"/>
          <w:color w:val="000000"/>
          <w:kern w:val="0"/>
          <w:sz w:val="32"/>
          <w:szCs w:val="32"/>
        </w:rPr>
        <w:t>（六）从研究生二区招生单位转入一区招生单位的；</w:t>
      </w:r>
    </w:p>
    <w:p w:rsidR="00A16133" w:rsidRPr="00A16133" w:rsidRDefault="00A16133" w:rsidP="00A16133">
      <w:pPr>
        <w:widowControl/>
        <w:spacing w:line="590" w:lineRule="atLeast"/>
        <w:ind w:firstLine="640"/>
        <w:jc w:val="left"/>
        <w:rPr>
          <w:rFonts w:ascii="宋体" w:eastAsia="宋体" w:hAnsi="宋体" w:cs="宋体" w:hint="eastAsia"/>
          <w:color w:val="000000"/>
          <w:kern w:val="0"/>
          <w:sz w:val="18"/>
          <w:szCs w:val="18"/>
        </w:rPr>
      </w:pPr>
      <w:r w:rsidRPr="00A16133">
        <w:rPr>
          <w:rFonts w:ascii="宋体" w:eastAsia="宋体" w:hAnsi="宋体" w:cs="宋体" w:hint="eastAsia"/>
          <w:color w:val="000000"/>
          <w:kern w:val="0"/>
          <w:sz w:val="32"/>
          <w:szCs w:val="32"/>
        </w:rPr>
        <w:t>（七）其他无正当理由的。</w:t>
      </w:r>
    </w:p>
    <w:p w:rsidR="00A16133" w:rsidRPr="00A16133" w:rsidRDefault="00A16133" w:rsidP="00A16133">
      <w:pPr>
        <w:widowControl/>
        <w:spacing w:line="590" w:lineRule="atLeast"/>
        <w:ind w:firstLine="640"/>
        <w:jc w:val="left"/>
        <w:rPr>
          <w:rFonts w:ascii="宋体" w:eastAsia="宋体" w:hAnsi="宋体" w:cs="宋体" w:hint="eastAsia"/>
          <w:color w:val="000000"/>
          <w:kern w:val="0"/>
          <w:sz w:val="18"/>
          <w:szCs w:val="18"/>
        </w:rPr>
      </w:pPr>
      <w:r w:rsidRPr="00A16133">
        <w:rPr>
          <w:rFonts w:ascii="宋体" w:eastAsia="宋体" w:hAnsi="宋体" w:cs="宋体" w:hint="eastAsia"/>
          <w:color w:val="000000"/>
          <w:kern w:val="0"/>
          <w:sz w:val="32"/>
          <w:szCs w:val="32"/>
        </w:rPr>
        <w:t>第二十一条 其他高校研究生转入我校学习的，按教育部相关规定执行。</w:t>
      </w:r>
    </w:p>
    <w:p w:rsidR="00A16133" w:rsidRPr="00A16133" w:rsidRDefault="00A16133" w:rsidP="00A16133">
      <w:pPr>
        <w:widowControl/>
        <w:spacing w:line="590" w:lineRule="atLeast"/>
        <w:ind w:firstLine="640"/>
        <w:jc w:val="left"/>
        <w:rPr>
          <w:rFonts w:ascii="宋体" w:eastAsia="宋体" w:hAnsi="宋体" w:cs="宋体" w:hint="eastAsia"/>
          <w:color w:val="000000"/>
          <w:kern w:val="0"/>
          <w:sz w:val="18"/>
          <w:szCs w:val="18"/>
        </w:rPr>
      </w:pPr>
      <w:r w:rsidRPr="00A16133">
        <w:rPr>
          <w:rFonts w:ascii="宋体" w:eastAsia="宋体" w:hAnsi="宋体" w:cs="宋体" w:hint="eastAsia"/>
          <w:color w:val="000000"/>
          <w:kern w:val="0"/>
          <w:sz w:val="32"/>
          <w:szCs w:val="32"/>
        </w:rPr>
        <w:t>第二十二条 因导师工作变动或有其他正当理由需要转到他校学习的，按教育部文件办理相关转学手续。</w:t>
      </w:r>
    </w:p>
    <w:p w:rsidR="00A16133" w:rsidRPr="00A16133" w:rsidRDefault="00A16133" w:rsidP="00A16133">
      <w:pPr>
        <w:widowControl/>
        <w:spacing w:line="590" w:lineRule="atLeast"/>
        <w:jc w:val="center"/>
        <w:rPr>
          <w:rFonts w:ascii="宋体" w:eastAsia="宋体" w:hAnsi="宋体" w:cs="宋体" w:hint="eastAsia"/>
          <w:color w:val="000000"/>
          <w:kern w:val="0"/>
          <w:sz w:val="18"/>
          <w:szCs w:val="18"/>
        </w:rPr>
      </w:pPr>
      <w:r w:rsidRPr="00A16133">
        <w:rPr>
          <w:rFonts w:ascii="宋体" w:eastAsia="宋体" w:hAnsi="宋体" w:cs="宋体" w:hint="eastAsia"/>
          <w:color w:val="000000"/>
          <w:kern w:val="0"/>
          <w:sz w:val="18"/>
          <w:szCs w:val="18"/>
        </w:rPr>
        <w:t> </w:t>
      </w:r>
    </w:p>
    <w:p w:rsidR="00A16133" w:rsidRPr="00A16133" w:rsidRDefault="00A16133" w:rsidP="00A16133">
      <w:pPr>
        <w:widowControl/>
        <w:spacing w:line="590" w:lineRule="atLeast"/>
        <w:jc w:val="center"/>
        <w:rPr>
          <w:rFonts w:ascii="宋体" w:eastAsia="宋体" w:hAnsi="宋体" w:cs="宋体" w:hint="eastAsia"/>
          <w:color w:val="000000"/>
          <w:kern w:val="0"/>
          <w:sz w:val="18"/>
          <w:szCs w:val="18"/>
        </w:rPr>
      </w:pPr>
      <w:r w:rsidRPr="00A16133">
        <w:rPr>
          <w:rFonts w:ascii="宋体" w:eastAsia="宋体" w:hAnsi="宋体" w:cs="宋体" w:hint="eastAsia"/>
          <w:color w:val="000000"/>
          <w:kern w:val="0"/>
          <w:sz w:val="32"/>
          <w:szCs w:val="32"/>
        </w:rPr>
        <w:t>第六章 转导师与转专业</w:t>
      </w:r>
    </w:p>
    <w:p w:rsidR="00A16133" w:rsidRPr="00A16133" w:rsidRDefault="00A16133" w:rsidP="00A16133">
      <w:pPr>
        <w:widowControl/>
        <w:spacing w:line="590" w:lineRule="atLeast"/>
        <w:jc w:val="center"/>
        <w:rPr>
          <w:rFonts w:ascii="宋体" w:eastAsia="宋体" w:hAnsi="宋体" w:cs="宋体" w:hint="eastAsia"/>
          <w:color w:val="000000"/>
          <w:kern w:val="0"/>
          <w:sz w:val="18"/>
          <w:szCs w:val="18"/>
        </w:rPr>
      </w:pPr>
      <w:r w:rsidRPr="00A16133">
        <w:rPr>
          <w:rFonts w:ascii="宋体" w:eastAsia="宋体" w:hAnsi="宋体" w:cs="宋体" w:hint="eastAsia"/>
          <w:color w:val="000000"/>
          <w:kern w:val="0"/>
          <w:sz w:val="18"/>
          <w:szCs w:val="18"/>
        </w:rPr>
        <w:lastRenderedPageBreak/>
        <w:t> </w:t>
      </w:r>
    </w:p>
    <w:p w:rsidR="00A16133" w:rsidRPr="00A16133" w:rsidRDefault="00A16133" w:rsidP="00A16133">
      <w:pPr>
        <w:widowControl/>
        <w:spacing w:line="590" w:lineRule="atLeast"/>
        <w:ind w:firstLine="640"/>
        <w:jc w:val="left"/>
        <w:rPr>
          <w:rFonts w:ascii="宋体" w:eastAsia="宋体" w:hAnsi="宋体" w:cs="宋体" w:hint="eastAsia"/>
          <w:color w:val="000000"/>
          <w:kern w:val="0"/>
          <w:sz w:val="18"/>
          <w:szCs w:val="18"/>
        </w:rPr>
      </w:pPr>
      <w:r w:rsidRPr="00A16133">
        <w:rPr>
          <w:rFonts w:ascii="宋体" w:eastAsia="宋体" w:hAnsi="宋体" w:cs="宋体" w:hint="eastAsia"/>
          <w:color w:val="000000"/>
          <w:kern w:val="0"/>
          <w:sz w:val="32"/>
          <w:szCs w:val="32"/>
        </w:rPr>
        <w:t>第二十三条 研究生无正当理由不得转导师。因导师工作变动、出国、健康或其他特殊原因，研究生必须转导师的，须由研究生本人提出申请，经原导师、相关院系审核，报研究生院批准。</w:t>
      </w:r>
    </w:p>
    <w:p w:rsidR="00A16133" w:rsidRPr="00A16133" w:rsidRDefault="00A16133" w:rsidP="00A16133">
      <w:pPr>
        <w:widowControl/>
        <w:spacing w:line="590" w:lineRule="atLeast"/>
        <w:ind w:firstLine="640"/>
        <w:jc w:val="left"/>
        <w:rPr>
          <w:rFonts w:ascii="宋体" w:eastAsia="宋体" w:hAnsi="宋体" w:cs="宋体" w:hint="eastAsia"/>
          <w:color w:val="000000"/>
          <w:kern w:val="0"/>
          <w:sz w:val="18"/>
          <w:szCs w:val="18"/>
        </w:rPr>
      </w:pPr>
      <w:r w:rsidRPr="00A16133">
        <w:rPr>
          <w:rFonts w:ascii="宋体" w:eastAsia="宋体" w:hAnsi="宋体" w:cs="宋体" w:hint="eastAsia"/>
          <w:color w:val="000000"/>
          <w:kern w:val="0"/>
          <w:sz w:val="32"/>
          <w:szCs w:val="32"/>
        </w:rPr>
        <w:t>第二十四条 若导师或研究生对转导师申请有异议，需由学科组/专业学位教育指导委员会与院系做好协调工作，提出解决办法，报研究生院备案。</w:t>
      </w:r>
    </w:p>
    <w:p w:rsidR="00A16133" w:rsidRPr="00A16133" w:rsidRDefault="00A16133" w:rsidP="00A16133">
      <w:pPr>
        <w:widowControl/>
        <w:spacing w:line="590" w:lineRule="atLeast"/>
        <w:ind w:firstLine="640"/>
        <w:jc w:val="left"/>
        <w:rPr>
          <w:rFonts w:ascii="宋体" w:eastAsia="宋体" w:hAnsi="宋体" w:cs="宋体" w:hint="eastAsia"/>
          <w:color w:val="000000"/>
          <w:kern w:val="0"/>
          <w:sz w:val="18"/>
          <w:szCs w:val="18"/>
        </w:rPr>
      </w:pPr>
      <w:r w:rsidRPr="00A16133">
        <w:rPr>
          <w:rFonts w:ascii="宋体" w:eastAsia="宋体" w:hAnsi="宋体" w:cs="宋体" w:hint="eastAsia"/>
          <w:color w:val="000000"/>
          <w:kern w:val="0"/>
          <w:sz w:val="32"/>
          <w:szCs w:val="32"/>
        </w:rPr>
        <w:t>第二十五条 导师调动工作时，应将其指导的低年级研究生转至本专业或相近专业的导师指导。已进入论文写作阶段的研究生，可由原导师指导至学业完成，论文答辩工作仍由所在院系组织。</w:t>
      </w:r>
    </w:p>
    <w:p w:rsidR="00A16133" w:rsidRPr="00A16133" w:rsidRDefault="00A16133" w:rsidP="00A16133">
      <w:pPr>
        <w:widowControl/>
        <w:spacing w:line="590" w:lineRule="atLeast"/>
        <w:ind w:firstLine="640"/>
        <w:jc w:val="left"/>
        <w:rPr>
          <w:rFonts w:ascii="宋体" w:eastAsia="宋体" w:hAnsi="宋体" w:cs="宋体" w:hint="eastAsia"/>
          <w:color w:val="000000"/>
          <w:kern w:val="0"/>
          <w:sz w:val="18"/>
          <w:szCs w:val="18"/>
        </w:rPr>
      </w:pPr>
      <w:r w:rsidRPr="00A16133">
        <w:rPr>
          <w:rFonts w:ascii="宋体" w:eastAsia="宋体" w:hAnsi="宋体" w:cs="宋体" w:hint="eastAsia"/>
          <w:color w:val="000000"/>
          <w:kern w:val="0"/>
          <w:sz w:val="32"/>
          <w:szCs w:val="32"/>
        </w:rPr>
        <w:t>第二十六条  研究生转专业按《暨南大学研究生转专业暂行办法》（暨研〔2016〕16号）执行。</w:t>
      </w:r>
    </w:p>
    <w:p w:rsidR="00A16133" w:rsidRPr="00A16133" w:rsidRDefault="00A16133" w:rsidP="00A16133">
      <w:pPr>
        <w:widowControl/>
        <w:spacing w:line="590" w:lineRule="atLeast"/>
        <w:jc w:val="center"/>
        <w:rPr>
          <w:rFonts w:ascii="宋体" w:eastAsia="宋体" w:hAnsi="宋体" w:cs="宋体" w:hint="eastAsia"/>
          <w:color w:val="000000"/>
          <w:kern w:val="0"/>
          <w:sz w:val="18"/>
          <w:szCs w:val="18"/>
        </w:rPr>
      </w:pPr>
      <w:r w:rsidRPr="00A16133">
        <w:rPr>
          <w:rFonts w:ascii="宋体" w:eastAsia="宋体" w:hAnsi="宋体" w:cs="宋体" w:hint="eastAsia"/>
          <w:color w:val="000000"/>
          <w:kern w:val="0"/>
          <w:sz w:val="18"/>
          <w:szCs w:val="18"/>
        </w:rPr>
        <w:t> </w:t>
      </w:r>
    </w:p>
    <w:p w:rsidR="00A16133" w:rsidRPr="00A16133" w:rsidRDefault="00A16133" w:rsidP="00A16133">
      <w:pPr>
        <w:widowControl/>
        <w:spacing w:line="590" w:lineRule="atLeast"/>
        <w:jc w:val="center"/>
        <w:rPr>
          <w:rFonts w:ascii="宋体" w:eastAsia="宋体" w:hAnsi="宋体" w:cs="宋体" w:hint="eastAsia"/>
          <w:color w:val="000000"/>
          <w:kern w:val="0"/>
          <w:sz w:val="18"/>
          <w:szCs w:val="18"/>
        </w:rPr>
      </w:pPr>
      <w:r w:rsidRPr="00A16133">
        <w:rPr>
          <w:rFonts w:ascii="宋体" w:eastAsia="宋体" w:hAnsi="宋体" w:cs="宋体" w:hint="eastAsia"/>
          <w:color w:val="000000"/>
          <w:kern w:val="0"/>
          <w:sz w:val="32"/>
          <w:szCs w:val="32"/>
        </w:rPr>
        <w:t>第七章 转培养方式与学习形式</w:t>
      </w:r>
    </w:p>
    <w:p w:rsidR="00A16133" w:rsidRPr="00A16133" w:rsidRDefault="00A16133" w:rsidP="00A16133">
      <w:pPr>
        <w:widowControl/>
        <w:spacing w:line="590" w:lineRule="atLeast"/>
        <w:jc w:val="center"/>
        <w:rPr>
          <w:rFonts w:ascii="宋体" w:eastAsia="宋体" w:hAnsi="宋体" w:cs="宋体" w:hint="eastAsia"/>
          <w:color w:val="000000"/>
          <w:kern w:val="0"/>
          <w:sz w:val="18"/>
          <w:szCs w:val="18"/>
        </w:rPr>
      </w:pPr>
      <w:r w:rsidRPr="00A16133">
        <w:rPr>
          <w:rFonts w:ascii="宋体" w:eastAsia="宋体" w:hAnsi="宋体" w:cs="宋体" w:hint="eastAsia"/>
          <w:color w:val="000000"/>
          <w:kern w:val="0"/>
          <w:sz w:val="18"/>
          <w:szCs w:val="18"/>
        </w:rPr>
        <w:t> </w:t>
      </w:r>
    </w:p>
    <w:p w:rsidR="00A16133" w:rsidRPr="00A16133" w:rsidRDefault="00A16133" w:rsidP="00A16133">
      <w:pPr>
        <w:widowControl/>
        <w:spacing w:line="590" w:lineRule="atLeast"/>
        <w:ind w:firstLine="640"/>
        <w:jc w:val="left"/>
        <w:rPr>
          <w:rFonts w:ascii="宋体" w:eastAsia="宋体" w:hAnsi="宋体" w:cs="宋体" w:hint="eastAsia"/>
          <w:color w:val="000000"/>
          <w:kern w:val="0"/>
          <w:sz w:val="18"/>
          <w:szCs w:val="18"/>
        </w:rPr>
      </w:pPr>
      <w:r w:rsidRPr="00A16133">
        <w:rPr>
          <w:rFonts w:ascii="宋体" w:eastAsia="宋体" w:hAnsi="宋体" w:cs="宋体" w:hint="eastAsia"/>
          <w:color w:val="000000"/>
          <w:kern w:val="0"/>
          <w:sz w:val="32"/>
          <w:szCs w:val="32"/>
        </w:rPr>
        <w:t>第二十七条  内招生的培养方式分为非定向培养及定向培养。外招生的培养方式分为自筹及非自筹（“非自筹”是指获得中国政府奖学金或地方政府奖学金）。</w:t>
      </w:r>
    </w:p>
    <w:p w:rsidR="00A16133" w:rsidRPr="00A16133" w:rsidRDefault="00A16133" w:rsidP="00A16133">
      <w:pPr>
        <w:widowControl/>
        <w:spacing w:line="590" w:lineRule="atLeast"/>
        <w:ind w:firstLine="640"/>
        <w:jc w:val="left"/>
        <w:rPr>
          <w:rFonts w:ascii="宋体" w:eastAsia="宋体" w:hAnsi="宋体" w:cs="宋体" w:hint="eastAsia"/>
          <w:color w:val="000000"/>
          <w:kern w:val="0"/>
          <w:sz w:val="18"/>
          <w:szCs w:val="18"/>
        </w:rPr>
      </w:pPr>
      <w:r w:rsidRPr="00A16133">
        <w:rPr>
          <w:rFonts w:ascii="宋体" w:eastAsia="宋体" w:hAnsi="宋体" w:cs="宋体" w:hint="eastAsia"/>
          <w:color w:val="000000"/>
          <w:kern w:val="0"/>
          <w:sz w:val="32"/>
          <w:szCs w:val="32"/>
        </w:rPr>
        <w:t>第二十八条 研究生不得由定向培养转为非定向培养。确有正当理由的，硕士生可由非定向培养转为定向培养，签</w:t>
      </w:r>
      <w:r w:rsidRPr="00A16133">
        <w:rPr>
          <w:rFonts w:ascii="宋体" w:eastAsia="宋体" w:hAnsi="宋体" w:cs="宋体" w:hint="eastAsia"/>
          <w:color w:val="000000"/>
          <w:kern w:val="0"/>
          <w:sz w:val="32"/>
          <w:szCs w:val="32"/>
        </w:rPr>
        <w:lastRenderedPageBreak/>
        <w:t>署定向培养合同，按新标准缴纳学费，同时停发奖助金。博士生不得转培养方式。</w:t>
      </w:r>
    </w:p>
    <w:p w:rsidR="00A16133" w:rsidRPr="00A16133" w:rsidRDefault="00A16133" w:rsidP="00A16133">
      <w:pPr>
        <w:widowControl/>
        <w:spacing w:line="590" w:lineRule="atLeast"/>
        <w:ind w:firstLine="640"/>
        <w:jc w:val="left"/>
        <w:rPr>
          <w:rFonts w:ascii="宋体" w:eastAsia="宋体" w:hAnsi="宋体" w:cs="宋体" w:hint="eastAsia"/>
          <w:color w:val="000000"/>
          <w:kern w:val="0"/>
          <w:sz w:val="18"/>
          <w:szCs w:val="18"/>
        </w:rPr>
      </w:pPr>
      <w:r w:rsidRPr="00A16133">
        <w:rPr>
          <w:rFonts w:ascii="宋体" w:eastAsia="宋体" w:hAnsi="宋体" w:cs="宋体" w:hint="eastAsia"/>
          <w:color w:val="000000"/>
          <w:kern w:val="0"/>
          <w:sz w:val="32"/>
          <w:szCs w:val="32"/>
        </w:rPr>
        <w:t>第二十九条 根据研究生的学习时间，内招生的学习形式分为全日制及周末制，外招生的学习形式分为全日制及兼读制。周末制与兼读制研究生一般为周末或假期集中上课，不安排住宿。</w:t>
      </w:r>
    </w:p>
    <w:p w:rsidR="00A16133" w:rsidRPr="00A16133" w:rsidRDefault="00A16133" w:rsidP="00A16133">
      <w:pPr>
        <w:widowControl/>
        <w:spacing w:line="590" w:lineRule="atLeast"/>
        <w:ind w:firstLine="640"/>
        <w:jc w:val="left"/>
        <w:rPr>
          <w:rFonts w:ascii="宋体" w:eastAsia="宋体" w:hAnsi="宋体" w:cs="宋体" w:hint="eastAsia"/>
          <w:color w:val="000000"/>
          <w:kern w:val="0"/>
          <w:sz w:val="18"/>
          <w:szCs w:val="18"/>
        </w:rPr>
      </w:pPr>
      <w:r w:rsidRPr="00A16133">
        <w:rPr>
          <w:rFonts w:ascii="宋体" w:eastAsia="宋体" w:hAnsi="宋体" w:cs="宋体" w:hint="eastAsia"/>
          <w:color w:val="000000"/>
          <w:kern w:val="0"/>
          <w:sz w:val="32"/>
          <w:szCs w:val="32"/>
        </w:rPr>
        <w:t>第三十条 无正当理由，不允许转学习形式。</w:t>
      </w:r>
    </w:p>
    <w:p w:rsidR="00A16133" w:rsidRPr="00A16133" w:rsidRDefault="00A16133" w:rsidP="00A16133">
      <w:pPr>
        <w:widowControl/>
        <w:spacing w:line="590" w:lineRule="atLeast"/>
        <w:jc w:val="center"/>
        <w:rPr>
          <w:rFonts w:ascii="宋体" w:eastAsia="宋体" w:hAnsi="宋体" w:cs="宋体" w:hint="eastAsia"/>
          <w:color w:val="000000"/>
          <w:kern w:val="0"/>
          <w:sz w:val="18"/>
          <w:szCs w:val="18"/>
        </w:rPr>
      </w:pPr>
      <w:r w:rsidRPr="00A16133">
        <w:rPr>
          <w:rFonts w:ascii="宋体" w:eastAsia="宋体" w:hAnsi="宋体" w:cs="宋体" w:hint="eastAsia"/>
          <w:color w:val="000000"/>
          <w:kern w:val="0"/>
          <w:sz w:val="18"/>
          <w:szCs w:val="18"/>
        </w:rPr>
        <w:t> </w:t>
      </w:r>
    </w:p>
    <w:p w:rsidR="00A16133" w:rsidRPr="00A16133" w:rsidRDefault="00A16133" w:rsidP="00A16133">
      <w:pPr>
        <w:widowControl/>
        <w:spacing w:line="590" w:lineRule="atLeast"/>
        <w:jc w:val="center"/>
        <w:rPr>
          <w:rFonts w:ascii="宋体" w:eastAsia="宋体" w:hAnsi="宋体" w:cs="宋体" w:hint="eastAsia"/>
          <w:color w:val="000000"/>
          <w:kern w:val="0"/>
          <w:sz w:val="18"/>
          <w:szCs w:val="18"/>
        </w:rPr>
      </w:pPr>
      <w:r w:rsidRPr="00A16133">
        <w:rPr>
          <w:rFonts w:ascii="宋体" w:eastAsia="宋体" w:hAnsi="宋体" w:cs="宋体" w:hint="eastAsia"/>
          <w:color w:val="000000"/>
          <w:kern w:val="0"/>
          <w:sz w:val="32"/>
          <w:szCs w:val="32"/>
        </w:rPr>
        <w:t>第八章 退 学</w:t>
      </w:r>
    </w:p>
    <w:p w:rsidR="00A16133" w:rsidRPr="00A16133" w:rsidRDefault="00A16133" w:rsidP="00A16133">
      <w:pPr>
        <w:widowControl/>
        <w:spacing w:line="590" w:lineRule="atLeast"/>
        <w:jc w:val="center"/>
        <w:rPr>
          <w:rFonts w:ascii="宋体" w:eastAsia="宋体" w:hAnsi="宋体" w:cs="宋体" w:hint="eastAsia"/>
          <w:color w:val="000000"/>
          <w:kern w:val="0"/>
          <w:sz w:val="18"/>
          <w:szCs w:val="18"/>
        </w:rPr>
      </w:pPr>
      <w:r w:rsidRPr="00A16133">
        <w:rPr>
          <w:rFonts w:ascii="宋体" w:eastAsia="宋体" w:hAnsi="宋体" w:cs="宋体" w:hint="eastAsia"/>
          <w:color w:val="000000"/>
          <w:kern w:val="0"/>
          <w:sz w:val="18"/>
          <w:szCs w:val="18"/>
        </w:rPr>
        <w:t> </w:t>
      </w:r>
    </w:p>
    <w:p w:rsidR="00A16133" w:rsidRPr="00A16133" w:rsidRDefault="00A16133" w:rsidP="00A16133">
      <w:pPr>
        <w:widowControl/>
        <w:spacing w:line="590" w:lineRule="atLeast"/>
        <w:ind w:firstLine="640"/>
        <w:jc w:val="left"/>
        <w:rPr>
          <w:rFonts w:ascii="宋体" w:eastAsia="宋体" w:hAnsi="宋体" w:cs="宋体" w:hint="eastAsia"/>
          <w:color w:val="000000"/>
          <w:kern w:val="0"/>
          <w:sz w:val="18"/>
          <w:szCs w:val="18"/>
        </w:rPr>
      </w:pPr>
      <w:r w:rsidRPr="00A16133">
        <w:rPr>
          <w:rFonts w:ascii="宋体" w:eastAsia="宋体" w:hAnsi="宋体" w:cs="宋体" w:hint="eastAsia"/>
          <w:color w:val="000000"/>
          <w:kern w:val="0"/>
          <w:sz w:val="32"/>
          <w:szCs w:val="32"/>
        </w:rPr>
        <w:t>第三十一条 研究生退学分个人申请退学及学校清退两种。</w:t>
      </w:r>
    </w:p>
    <w:p w:rsidR="00A16133" w:rsidRPr="00A16133" w:rsidRDefault="00A16133" w:rsidP="00A16133">
      <w:pPr>
        <w:widowControl/>
        <w:spacing w:line="590" w:lineRule="atLeast"/>
        <w:ind w:firstLine="640"/>
        <w:jc w:val="left"/>
        <w:rPr>
          <w:rFonts w:ascii="宋体" w:eastAsia="宋体" w:hAnsi="宋体" w:cs="宋体" w:hint="eastAsia"/>
          <w:color w:val="000000"/>
          <w:kern w:val="0"/>
          <w:sz w:val="18"/>
          <w:szCs w:val="18"/>
        </w:rPr>
      </w:pPr>
      <w:r w:rsidRPr="00A16133">
        <w:rPr>
          <w:rFonts w:ascii="宋体" w:eastAsia="宋体" w:hAnsi="宋体" w:cs="宋体" w:hint="eastAsia"/>
          <w:color w:val="000000"/>
          <w:kern w:val="0"/>
          <w:sz w:val="32"/>
          <w:szCs w:val="32"/>
        </w:rPr>
        <w:t>第三十二条  个人申请退学是指已取得学籍的研究生因健康等原因主动要求退学。申请退学的研究生需登录研究生管理系统提出申请(因病申请退学的需二级甲等以上医院的诊断证明），经导师同意和院系审核，报研究生院批准。</w:t>
      </w:r>
    </w:p>
    <w:p w:rsidR="00A16133" w:rsidRPr="00A16133" w:rsidRDefault="00A16133" w:rsidP="00A16133">
      <w:pPr>
        <w:widowControl/>
        <w:spacing w:line="590" w:lineRule="atLeast"/>
        <w:ind w:firstLine="640"/>
        <w:jc w:val="left"/>
        <w:rPr>
          <w:rFonts w:ascii="宋体" w:eastAsia="宋体" w:hAnsi="宋体" w:cs="宋体" w:hint="eastAsia"/>
          <w:color w:val="000000"/>
          <w:kern w:val="0"/>
          <w:sz w:val="18"/>
          <w:szCs w:val="18"/>
        </w:rPr>
      </w:pPr>
      <w:r w:rsidRPr="00A16133">
        <w:rPr>
          <w:rFonts w:ascii="宋体" w:eastAsia="宋体" w:hAnsi="宋体" w:cs="宋体" w:hint="eastAsia"/>
          <w:color w:val="000000"/>
          <w:kern w:val="0"/>
          <w:sz w:val="32"/>
          <w:szCs w:val="32"/>
        </w:rPr>
        <w:t>第三十三条 研究生有下列情形之一的，应予退学：</w:t>
      </w:r>
    </w:p>
    <w:p w:rsidR="00A16133" w:rsidRPr="00A16133" w:rsidRDefault="00A16133" w:rsidP="00A16133">
      <w:pPr>
        <w:widowControl/>
        <w:spacing w:line="590" w:lineRule="atLeast"/>
        <w:ind w:firstLine="640"/>
        <w:jc w:val="left"/>
        <w:rPr>
          <w:rFonts w:ascii="宋体" w:eastAsia="宋体" w:hAnsi="宋体" w:cs="宋体" w:hint="eastAsia"/>
          <w:color w:val="000000"/>
          <w:kern w:val="0"/>
          <w:sz w:val="18"/>
          <w:szCs w:val="18"/>
        </w:rPr>
      </w:pPr>
      <w:r w:rsidRPr="00A16133">
        <w:rPr>
          <w:rFonts w:ascii="宋体" w:eastAsia="宋体" w:hAnsi="宋体" w:cs="宋体" w:hint="eastAsia"/>
          <w:color w:val="000000"/>
          <w:kern w:val="0"/>
          <w:sz w:val="32"/>
          <w:szCs w:val="32"/>
        </w:rPr>
        <w:t>（一）学业成绩未达到培养方案要求的；</w:t>
      </w:r>
    </w:p>
    <w:p w:rsidR="00A16133" w:rsidRPr="00A16133" w:rsidRDefault="00A16133" w:rsidP="00A16133">
      <w:pPr>
        <w:widowControl/>
        <w:spacing w:line="590" w:lineRule="atLeast"/>
        <w:ind w:firstLine="640"/>
        <w:jc w:val="left"/>
        <w:rPr>
          <w:rFonts w:ascii="宋体" w:eastAsia="宋体" w:hAnsi="宋体" w:cs="宋体" w:hint="eastAsia"/>
          <w:color w:val="000000"/>
          <w:kern w:val="0"/>
          <w:sz w:val="18"/>
          <w:szCs w:val="18"/>
        </w:rPr>
      </w:pPr>
      <w:r w:rsidRPr="00A16133">
        <w:rPr>
          <w:rFonts w:ascii="宋体" w:eastAsia="宋体" w:hAnsi="宋体" w:cs="宋体" w:hint="eastAsia"/>
          <w:color w:val="000000"/>
          <w:kern w:val="0"/>
          <w:sz w:val="32"/>
          <w:szCs w:val="32"/>
        </w:rPr>
        <w:t>（二）在学校规定学习年限内（含休学）未完成学业的；</w:t>
      </w:r>
    </w:p>
    <w:p w:rsidR="00A16133" w:rsidRPr="00A16133" w:rsidRDefault="00A16133" w:rsidP="00A16133">
      <w:pPr>
        <w:widowControl/>
        <w:spacing w:line="590" w:lineRule="atLeast"/>
        <w:ind w:firstLine="640"/>
        <w:jc w:val="left"/>
        <w:rPr>
          <w:rFonts w:ascii="宋体" w:eastAsia="宋体" w:hAnsi="宋体" w:cs="宋体" w:hint="eastAsia"/>
          <w:color w:val="000000"/>
          <w:kern w:val="0"/>
          <w:sz w:val="18"/>
          <w:szCs w:val="18"/>
        </w:rPr>
      </w:pPr>
      <w:r w:rsidRPr="00A16133">
        <w:rPr>
          <w:rFonts w:ascii="宋体" w:eastAsia="宋体" w:hAnsi="宋体" w:cs="宋体" w:hint="eastAsia"/>
          <w:color w:val="000000"/>
          <w:kern w:val="0"/>
          <w:sz w:val="32"/>
          <w:szCs w:val="32"/>
        </w:rPr>
        <w:t>（三）休学期满，在学校规定期限内未提出复学申请或者申请复学经复查不合格的；休学期间因违法乱纪被取消复学资格的；</w:t>
      </w:r>
    </w:p>
    <w:p w:rsidR="00A16133" w:rsidRPr="00A16133" w:rsidRDefault="00A16133" w:rsidP="00A16133">
      <w:pPr>
        <w:widowControl/>
        <w:spacing w:line="590" w:lineRule="atLeast"/>
        <w:ind w:firstLine="640"/>
        <w:jc w:val="left"/>
        <w:rPr>
          <w:rFonts w:ascii="宋体" w:eastAsia="宋体" w:hAnsi="宋体" w:cs="宋体" w:hint="eastAsia"/>
          <w:color w:val="000000"/>
          <w:kern w:val="0"/>
          <w:sz w:val="18"/>
          <w:szCs w:val="18"/>
        </w:rPr>
      </w:pPr>
      <w:r w:rsidRPr="00A16133">
        <w:rPr>
          <w:rFonts w:ascii="宋体" w:eastAsia="宋体" w:hAnsi="宋体" w:cs="宋体" w:hint="eastAsia"/>
          <w:color w:val="000000"/>
          <w:kern w:val="0"/>
          <w:sz w:val="32"/>
          <w:szCs w:val="32"/>
        </w:rPr>
        <w:lastRenderedPageBreak/>
        <w:t>（四）经学校指定医院诊断，患有疾病或者意外伤残无法继续在校学习的；</w:t>
      </w:r>
    </w:p>
    <w:p w:rsidR="00A16133" w:rsidRPr="00A16133" w:rsidRDefault="00A16133" w:rsidP="00A16133">
      <w:pPr>
        <w:widowControl/>
        <w:spacing w:line="590" w:lineRule="atLeast"/>
        <w:ind w:firstLine="640"/>
        <w:jc w:val="left"/>
        <w:rPr>
          <w:rFonts w:ascii="宋体" w:eastAsia="宋体" w:hAnsi="宋体" w:cs="宋体" w:hint="eastAsia"/>
          <w:color w:val="000000"/>
          <w:kern w:val="0"/>
          <w:sz w:val="18"/>
          <w:szCs w:val="18"/>
        </w:rPr>
      </w:pPr>
      <w:r w:rsidRPr="00A16133">
        <w:rPr>
          <w:rFonts w:ascii="宋体" w:eastAsia="宋体" w:hAnsi="宋体" w:cs="宋体" w:hint="eastAsia"/>
          <w:color w:val="000000"/>
          <w:kern w:val="0"/>
          <w:sz w:val="32"/>
          <w:szCs w:val="32"/>
        </w:rPr>
        <w:t>（五）未经批准擅自离校两周以上的；</w:t>
      </w:r>
    </w:p>
    <w:p w:rsidR="00A16133" w:rsidRPr="00A16133" w:rsidRDefault="00A16133" w:rsidP="00A16133">
      <w:pPr>
        <w:widowControl/>
        <w:spacing w:line="590" w:lineRule="atLeast"/>
        <w:ind w:firstLine="640"/>
        <w:jc w:val="left"/>
        <w:rPr>
          <w:rFonts w:ascii="宋体" w:eastAsia="宋体" w:hAnsi="宋体" w:cs="宋体" w:hint="eastAsia"/>
          <w:color w:val="000000"/>
          <w:kern w:val="0"/>
          <w:sz w:val="18"/>
          <w:szCs w:val="18"/>
        </w:rPr>
      </w:pPr>
      <w:r w:rsidRPr="00A16133">
        <w:rPr>
          <w:rFonts w:ascii="宋体" w:eastAsia="宋体" w:hAnsi="宋体" w:cs="宋体" w:hint="eastAsia"/>
          <w:color w:val="000000"/>
          <w:kern w:val="0"/>
          <w:sz w:val="32"/>
          <w:szCs w:val="32"/>
        </w:rPr>
        <w:t>（六）中期考核不合格等不宜继续学习的；</w:t>
      </w:r>
    </w:p>
    <w:p w:rsidR="00A16133" w:rsidRPr="00A16133" w:rsidRDefault="00A16133" w:rsidP="00A16133">
      <w:pPr>
        <w:widowControl/>
        <w:spacing w:line="590" w:lineRule="atLeast"/>
        <w:ind w:firstLine="640"/>
        <w:jc w:val="left"/>
        <w:rPr>
          <w:rFonts w:ascii="宋体" w:eastAsia="宋体" w:hAnsi="宋体" w:cs="宋体" w:hint="eastAsia"/>
          <w:color w:val="000000"/>
          <w:kern w:val="0"/>
          <w:sz w:val="18"/>
          <w:szCs w:val="18"/>
        </w:rPr>
      </w:pPr>
      <w:r w:rsidRPr="00A16133">
        <w:rPr>
          <w:rFonts w:ascii="宋体" w:eastAsia="宋体" w:hAnsi="宋体" w:cs="宋体" w:hint="eastAsia"/>
          <w:color w:val="000000"/>
          <w:kern w:val="0"/>
          <w:sz w:val="32"/>
          <w:szCs w:val="32"/>
        </w:rPr>
        <w:t>（七）无不可抗拒等正当理由，未办理暂缓注册手续或开学两周后未注册的；</w:t>
      </w:r>
    </w:p>
    <w:p w:rsidR="00A16133" w:rsidRPr="00A16133" w:rsidRDefault="00A16133" w:rsidP="00A16133">
      <w:pPr>
        <w:widowControl/>
        <w:spacing w:line="590" w:lineRule="atLeast"/>
        <w:ind w:firstLine="640"/>
        <w:jc w:val="left"/>
        <w:rPr>
          <w:rFonts w:ascii="宋体" w:eastAsia="宋体" w:hAnsi="宋体" w:cs="宋体" w:hint="eastAsia"/>
          <w:color w:val="000000"/>
          <w:kern w:val="0"/>
          <w:sz w:val="18"/>
          <w:szCs w:val="18"/>
        </w:rPr>
      </w:pPr>
      <w:r w:rsidRPr="00A16133">
        <w:rPr>
          <w:rFonts w:ascii="宋体" w:eastAsia="宋体" w:hAnsi="宋体" w:cs="宋体" w:hint="eastAsia"/>
          <w:color w:val="000000"/>
          <w:kern w:val="0"/>
          <w:sz w:val="32"/>
          <w:szCs w:val="32"/>
        </w:rPr>
        <w:t>（八）其它上述未提及，但经导师、学位点及院系研究应予以退学的。</w:t>
      </w:r>
    </w:p>
    <w:p w:rsidR="00A16133" w:rsidRPr="00A16133" w:rsidRDefault="00A16133" w:rsidP="00A16133">
      <w:pPr>
        <w:widowControl/>
        <w:spacing w:line="590" w:lineRule="atLeast"/>
        <w:ind w:firstLine="640"/>
        <w:jc w:val="left"/>
        <w:rPr>
          <w:rFonts w:ascii="宋体" w:eastAsia="宋体" w:hAnsi="宋体" w:cs="宋体" w:hint="eastAsia"/>
          <w:color w:val="000000"/>
          <w:kern w:val="0"/>
          <w:sz w:val="18"/>
          <w:szCs w:val="18"/>
        </w:rPr>
      </w:pPr>
      <w:r w:rsidRPr="00A16133">
        <w:rPr>
          <w:rFonts w:ascii="宋体" w:eastAsia="宋体" w:hAnsi="宋体" w:cs="宋体" w:hint="eastAsia"/>
          <w:color w:val="000000"/>
          <w:kern w:val="0"/>
          <w:sz w:val="32"/>
          <w:szCs w:val="32"/>
        </w:rPr>
        <w:t>对研究生的退学处理，由学校校长办公会研究决定。对退学的研究生，由学校出具退学决定书并送交本人。</w:t>
      </w:r>
    </w:p>
    <w:p w:rsidR="00A16133" w:rsidRPr="00A16133" w:rsidRDefault="00A16133" w:rsidP="00A16133">
      <w:pPr>
        <w:widowControl/>
        <w:spacing w:line="590" w:lineRule="atLeast"/>
        <w:ind w:firstLine="640"/>
        <w:jc w:val="left"/>
        <w:rPr>
          <w:rFonts w:ascii="宋体" w:eastAsia="宋体" w:hAnsi="宋体" w:cs="宋体" w:hint="eastAsia"/>
          <w:color w:val="000000"/>
          <w:kern w:val="0"/>
          <w:sz w:val="18"/>
          <w:szCs w:val="18"/>
        </w:rPr>
      </w:pPr>
      <w:r w:rsidRPr="00A16133">
        <w:rPr>
          <w:rFonts w:ascii="宋体" w:eastAsia="宋体" w:hAnsi="宋体" w:cs="宋体" w:hint="eastAsia"/>
          <w:color w:val="000000"/>
          <w:kern w:val="0"/>
          <w:sz w:val="32"/>
          <w:szCs w:val="32"/>
        </w:rPr>
        <w:t>第三十四条 退学研究生不得申请恢复学籍。</w:t>
      </w:r>
    </w:p>
    <w:p w:rsidR="00A16133" w:rsidRPr="00A16133" w:rsidRDefault="00A16133" w:rsidP="00A16133">
      <w:pPr>
        <w:widowControl/>
        <w:spacing w:line="590" w:lineRule="atLeast"/>
        <w:ind w:firstLine="640"/>
        <w:jc w:val="left"/>
        <w:rPr>
          <w:rFonts w:ascii="宋体" w:eastAsia="宋体" w:hAnsi="宋体" w:cs="宋体" w:hint="eastAsia"/>
          <w:color w:val="000000"/>
          <w:kern w:val="0"/>
          <w:sz w:val="18"/>
          <w:szCs w:val="18"/>
        </w:rPr>
      </w:pPr>
      <w:r w:rsidRPr="00A16133">
        <w:rPr>
          <w:rFonts w:ascii="宋体" w:eastAsia="宋体" w:hAnsi="宋体" w:cs="宋体" w:hint="eastAsia"/>
          <w:color w:val="000000"/>
          <w:kern w:val="0"/>
          <w:sz w:val="32"/>
          <w:szCs w:val="32"/>
        </w:rPr>
        <w:t>第三十五条 退</w:t>
      </w:r>
      <w:r w:rsidRPr="00A16133">
        <w:rPr>
          <w:rFonts w:ascii="宋体" w:eastAsia="宋体" w:hAnsi="宋体" w:cs="宋体" w:hint="eastAsia"/>
          <w:color w:val="000000"/>
          <w:spacing w:val="4"/>
          <w:kern w:val="0"/>
          <w:sz w:val="32"/>
          <w:szCs w:val="32"/>
        </w:rPr>
        <w:t>学的研究生，按已有毕业学历和就业政策可以就业的，由学校报省级毕业就业部门办理相关手续；在学校规定期限内没有聘用单位的，档案、户口退回其家庭户籍所在地</w:t>
      </w:r>
      <w:r w:rsidRPr="00A16133">
        <w:rPr>
          <w:rFonts w:ascii="宋体" w:eastAsia="宋体" w:hAnsi="宋体" w:cs="宋体" w:hint="eastAsia"/>
          <w:color w:val="000000"/>
          <w:kern w:val="0"/>
          <w:sz w:val="32"/>
          <w:szCs w:val="32"/>
        </w:rPr>
        <w:t>。</w:t>
      </w:r>
    </w:p>
    <w:p w:rsidR="00A16133" w:rsidRPr="00A16133" w:rsidRDefault="00A16133" w:rsidP="00A16133">
      <w:pPr>
        <w:widowControl/>
        <w:spacing w:line="590" w:lineRule="atLeast"/>
        <w:ind w:firstLine="640"/>
        <w:jc w:val="left"/>
        <w:rPr>
          <w:rFonts w:ascii="宋体" w:eastAsia="宋体" w:hAnsi="宋体" w:cs="宋体" w:hint="eastAsia"/>
          <w:color w:val="000000"/>
          <w:kern w:val="0"/>
          <w:sz w:val="18"/>
          <w:szCs w:val="18"/>
        </w:rPr>
      </w:pPr>
      <w:r w:rsidRPr="00A16133">
        <w:rPr>
          <w:rFonts w:ascii="宋体" w:eastAsia="宋体" w:hAnsi="宋体" w:cs="宋体" w:hint="eastAsia"/>
          <w:color w:val="000000"/>
          <w:kern w:val="0"/>
          <w:sz w:val="32"/>
          <w:szCs w:val="32"/>
        </w:rPr>
        <w:t>第三十六条  学生对退学有异议的，在接到学校退学决定书之日起5个工作日内，可以向学校学生申诉处理委员会提出书面申诉。</w:t>
      </w:r>
    </w:p>
    <w:p w:rsidR="00A16133" w:rsidRPr="00A16133" w:rsidRDefault="00A16133" w:rsidP="00A16133">
      <w:pPr>
        <w:widowControl/>
        <w:spacing w:line="590" w:lineRule="atLeast"/>
        <w:jc w:val="center"/>
        <w:rPr>
          <w:rFonts w:ascii="宋体" w:eastAsia="宋体" w:hAnsi="宋体" w:cs="宋体" w:hint="eastAsia"/>
          <w:color w:val="000000"/>
          <w:kern w:val="0"/>
          <w:sz w:val="18"/>
          <w:szCs w:val="18"/>
        </w:rPr>
      </w:pPr>
      <w:r w:rsidRPr="00A16133">
        <w:rPr>
          <w:rFonts w:ascii="宋体" w:eastAsia="宋体" w:hAnsi="宋体" w:cs="宋体" w:hint="eastAsia"/>
          <w:color w:val="000000"/>
          <w:kern w:val="0"/>
          <w:sz w:val="18"/>
          <w:szCs w:val="18"/>
        </w:rPr>
        <w:t> </w:t>
      </w:r>
    </w:p>
    <w:p w:rsidR="00A16133" w:rsidRPr="00A16133" w:rsidRDefault="00A16133" w:rsidP="00A16133">
      <w:pPr>
        <w:widowControl/>
        <w:spacing w:line="590" w:lineRule="atLeast"/>
        <w:jc w:val="center"/>
        <w:rPr>
          <w:rFonts w:ascii="宋体" w:eastAsia="宋体" w:hAnsi="宋体" w:cs="宋体" w:hint="eastAsia"/>
          <w:color w:val="000000"/>
          <w:kern w:val="0"/>
          <w:sz w:val="18"/>
          <w:szCs w:val="18"/>
        </w:rPr>
      </w:pPr>
      <w:r w:rsidRPr="00A16133">
        <w:rPr>
          <w:rFonts w:ascii="宋体" w:eastAsia="宋体" w:hAnsi="宋体" w:cs="宋体" w:hint="eastAsia"/>
          <w:color w:val="000000"/>
          <w:kern w:val="0"/>
          <w:sz w:val="32"/>
          <w:szCs w:val="32"/>
        </w:rPr>
        <w:t>第九章 毕业、结业与肄业</w:t>
      </w:r>
    </w:p>
    <w:p w:rsidR="00A16133" w:rsidRPr="00A16133" w:rsidRDefault="00A16133" w:rsidP="00A16133">
      <w:pPr>
        <w:widowControl/>
        <w:spacing w:line="590" w:lineRule="atLeast"/>
        <w:jc w:val="center"/>
        <w:rPr>
          <w:rFonts w:ascii="宋体" w:eastAsia="宋体" w:hAnsi="宋体" w:cs="宋体" w:hint="eastAsia"/>
          <w:color w:val="000000"/>
          <w:kern w:val="0"/>
          <w:sz w:val="18"/>
          <w:szCs w:val="18"/>
        </w:rPr>
      </w:pPr>
      <w:r w:rsidRPr="00A16133">
        <w:rPr>
          <w:rFonts w:ascii="宋体" w:eastAsia="宋体" w:hAnsi="宋体" w:cs="宋体" w:hint="eastAsia"/>
          <w:color w:val="000000"/>
          <w:kern w:val="0"/>
          <w:sz w:val="18"/>
          <w:szCs w:val="18"/>
        </w:rPr>
        <w:t> </w:t>
      </w:r>
    </w:p>
    <w:p w:rsidR="00A16133" w:rsidRPr="00A16133" w:rsidRDefault="00A16133" w:rsidP="00A16133">
      <w:pPr>
        <w:widowControl/>
        <w:spacing w:line="590" w:lineRule="atLeast"/>
        <w:ind w:firstLine="640"/>
        <w:jc w:val="left"/>
        <w:rPr>
          <w:rFonts w:ascii="宋体" w:eastAsia="宋体" w:hAnsi="宋体" w:cs="宋体" w:hint="eastAsia"/>
          <w:color w:val="000000"/>
          <w:kern w:val="0"/>
          <w:sz w:val="18"/>
          <w:szCs w:val="18"/>
        </w:rPr>
      </w:pPr>
      <w:r w:rsidRPr="00A16133">
        <w:rPr>
          <w:rFonts w:ascii="宋体" w:eastAsia="宋体" w:hAnsi="宋体" w:cs="宋体" w:hint="eastAsia"/>
          <w:color w:val="000000"/>
          <w:kern w:val="0"/>
          <w:sz w:val="32"/>
          <w:szCs w:val="32"/>
        </w:rPr>
        <w:lastRenderedPageBreak/>
        <w:t>第三十七条  研究生按培养方案规定，完成课程学习和必修环节，成绩合格，通过学位论文答辩的，准予毕业，由学校发给毕业证书。</w:t>
      </w:r>
    </w:p>
    <w:p w:rsidR="00A16133" w:rsidRPr="00A16133" w:rsidRDefault="00A16133" w:rsidP="00A16133">
      <w:pPr>
        <w:widowControl/>
        <w:spacing w:line="590" w:lineRule="atLeast"/>
        <w:ind w:firstLine="640"/>
        <w:jc w:val="left"/>
        <w:rPr>
          <w:rFonts w:ascii="宋体" w:eastAsia="宋体" w:hAnsi="宋体" w:cs="宋体" w:hint="eastAsia"/>
          <w:color w:val="000000"/>
          <w:kern w:val="0"/>
          <w:sz w:val="18"/>
          <w:szCs w:val="18"/>
        </w:rPr>
      </w:pPr>
      <w:r w:rsidRPr="00A16133">
        <w:rPr>
          <w:rFonts w:ascii="宋体" w:eastAsia="宋体" w:hAnsi="宋体" w:cs="宋体" w:hint="eastAsia"/>
          <w:color w:val="000000"/>
          <w:kern w:val="0"/>
          <w:sz w:val="32"/>
          <w:szCs w:val="32"/>
        </w:rPr>
        <w:t>第三十八条 研究生学业成绩优良，科研成果突出，提前达到毕业要求，可以申请提前毕业。提前毕业时间一般为半年，提出申请的时间为每年4月或10月。提前毕业需经导师、学科组/专业学位教育指导委员会同意、院系审批，报研究生院备案。提前毕业研究生的学位论文必须进行“双盲”评阅，提前毕业研究生按国家有关规定就业。</w:t>
      </w:r>
    </w:p>
    <w:p w:rsidR="00A16133" w:rsidRPr="00A16133" w:rsidRDefault="00A16133" w:rsidP="00A16133">
      <w:pPr>
        <w:widowControl/>
        <w:spacing w:line="590" w:lineRule="atLeast"/>
        <w:ind w:firstLine="640"/>
        <w:jc w:val="left"/>
        <w:rPr>
          <w:rFonts w:ascii="宋体" w:eastAsia="宋体" w:hAnsi="宋体" w:cs="宋体" w:hint="eastAsia"/>
          <w:color w:val="000000"/>
          <w:kern w:val="0"/>
          <w:sz w:val="18"/>
          <w:szCs w:val="18"/>
        </w:rPr>
      </w:pPr>
      <w:r w:rsidRPr="00A16133">
        <w:rPr>
          <w:rFonts w:ascii="宋体" w:eastAsia="宋体" w:hAnsi="宋体" w:cs="宋体" w:hint="eastAsia"/>
          <w:color w:val="000000"/>
          <w:kern w:val="0"/>
          <w:sz w:val="32"/>
          <w:szCs w:val="32"/>
        </w:rPr>
        <w:t>第三十九条  研究生在学校规定学习年限内，按培养方案要求完成所有课程的学习并获得相应学分，通过各个环节的考核，但论文答辩未获通过的，准予结业，由学校发给结业证书。</w:t>
      </w:r>
    </w:p>
    <w:p w:rsidR="00A16133" w:rsidRPr="00A16133" w:rsidRDefault="00A16133" w:rsidP="00A16133">
      <w:pPr>
        <w:widowControl/>
        <w:spacing w:line="590" w:lineRule="atLeast"/>
        <w:ind w:firstLine="640"/>
        <w:jc w:val="left"/>
        <w:rPr>
          <w:rFonts w:ascii="宋体" w:eastAsia="宋体" w:hAnsi="宋体" w:cs="宋体" w:hint="eastAsia"/>
          <w:color w:val="000000"/>
          <w:kern w:val="0"/>
          <w:sz w:val="18"/>
          <w:szCs w:val="18"/>
        </w:rPr>
      </w:pPr>
      <w:r w:rsidRPr="00A16133">
        <w:rPr>
          <w:rFonts w:ascii="宋体" w:eastAsia="宋体" w:hAnsi="宋体" w:cs="宋体" w:hint="eastAsia"/>
          <w:color w:val="000000"/>
          <w:kern w:val="0"/>
          <w:sz w:val="32"/>
          <w:szCs w:val="32"/>
        </w:rPr>
        <w:t>第四十条 研究生未完成规定的课程学习而中途停止学习且在学时间满一年以上的，准予肄业，可发给肄业证书。</w:t>
      </w:r>
    </w:p>
    <w:p w:rsidR="00A16133" w:rsidRPr="00A16133" w:rsidRDefault="00A16133" w:rsidP="00A16133">
      <w:pPr>
        <w:widowControl/>
        <w:spacing w:line="590" w:lineRule="atLeast"/>
        <w:ind w:firstLine="640"/>
        <w:jc w:val="left"/>
        <w:rPr>
          <w:rFonts w:ascii="宋体" w:eastAsia="宋体" w:hAnsi="宋体" w:cs="宋体" w:hint="eastAsia"/>
          <w:color w:val="000000"/>
          <w:kern w:val="0"/>
          <w:sz w:val="18"/>
          <w:szCs w:val="18"/>
        </w:rPr>
      </w:pPr>
      <w:r w:rsidRPr="00A16133">
        <w:rPr>
          <w:rFonts w:ascii="宋体" w:eastAsia="宋体" w:hAnsi="宋体" w:cs="宋体" w:hint="eastAsia"/>
          <w:color w:val="000000"/>
          <w:kern w:val="0"/>
          <w:sz w:val="32"/>
          <w:szCs w:val="32"/>
        </w:rPr>
        <w:t>第四十一条 学校执行高等教育学历证书电子注册管理制度。</w:t>
      </w:r>
    </w:p>
    <w:p w:rsidR="00A16133" w:rsidRPr="00A16133" w:rsidRDefault="00A16133" w:rsidP="00A16133">
      <w:pPr>
        <w:widowControl/>
        <w:spacing w:line="590" w:lineRule="atLeast"/>
        <w:ind w:firstLine="640"/>
        <w:jc w:val="left"/>
        <w:rPr>
          <w:rFonts w:ascii="宋体" w:eastAsia="宋体" w:hAnsi="宋体" w:cs="宋体" w:hint="eastAsia"/>
          <w:color w:val="000000"/>
          <w:kern w:val="0"/>
          <w:sz w:val="18"/>
          <w:szCs w:val="18"/>
        </w:rPr>
      </w:pPr>
      <w:r w:rsidRPr="00A16133">
        <w:rPr>
          <w:rFonts w:ascii="宋体" w:eastAsia="宋体" w:hAnsi="宋体" w:cs="宋体" w:hint="eastAsia"/>
          <w:color w:val="000000"/>
          <w:kern w:val="0"/>
          <w:sz w:val="32"/>
          <w:szCs w:val="32"/>
        </w:rPr>
        <w:t>第四十二条 对违反国家招生规定入学者，学校不得发给学历证书、学位证书；已发的学历证书、学位证书，学校予以追回并报教育行政部门宣布证书无效。</w:t>
      </w:r>
    </w:p>
    <w:p w:rsidR="00A16133" w:rsidRPr="00A16133" w:rsidRDefault="00A16133" w:rsidP="00A16133">
      <w:pPr>
        <w:widowControl/>
        <w:spacing w:line="590" w:lineRule="atLeast"/>
        <w:ind w:firstLine="640"/>
        <w:jc w:val="left"/>
        <w:rPr>
          <w:rFonts w:ascii="宋体" w:eastAsia="宋体" w:hAnsi="宋体" w:cs="宋体" w:hint="eastAsia"/>
          <w:color w:val="000000"/>
          <w:kern w:val="0"/>
          <w:sz w:val="18"/>
          <w:szCs w:val="18"/>
        </w:rPr>
      </w:pPr>
      <w:r w:rsidRPr="00A16133">
        <w:rPr>
          <w:rFonts w:ascii="宋体" w:eastAsia="宋体" w:hAnsi="宋体" w:cs="宋体" w:hint="eastAsia"/>
          <w:color w:val="000000"/>
          <w:kern w:val="0"/>
          <w:sz w:val="32"/>
          <w:szCs w:val="32"/>
        </w:rPr>
        <w:lastRenderedPageBreak/>
        <w:t>第四十三条 毕业、结业、肄业证书和学位证书遗失或者损坏的，经本人申请，学校核实后可以出具相应的证明书。证明书与原证书具有同等效力。</w:t>
      </w:r>
    </w:p>
    <w:p w:rsidR="00A16133" w:rsidRPr="00A16133" w:rsidRDefault="00A16133" w:rsidP="00A16133">
      <w:pPr>
        <w:widowControl/>
        <w:spacing w:line="590" w:lineRule="atLeast"/>
        <w:ind w:firstLine="640"/>
        <w:jc w:val="left"/>
        <w:rPr>
          <w:rFonts w:ascii="宋体" w:eastAsia="宋体" w:hAnsi="宋体" w:cs="宋体" w:hint="eastAsia"/>
          <w:color w:val="000000"/>
          <w:kern w:val="0"/>
          <w:sz w:val="18"/>
          <w:szCs w:val="18"/>
        </w:rPr>
      </w:pPr>
      <w:r w:rsidRPr="00A16133">
        <w:rPr>
          <w:rFonts w:ascii="宋体" w:eastAsia="宋体" w:hAnsi="宋体" w:cs="宋体" w:hint="eastAsia"/>
          <w:color w:val="000000"/>
          <w:kern w:val="0"/>
          <w:sz w:val="32"/>
          <w:szCs w:val="32"/>
        </w:rPr>
        <w:t>第四十四条 品学兼优的硕士生，可申请硕博连读，具体见学校相关文件规定。</w:t>
      </w:r>
    </w:p>
    <w:p w:rsidR="00A16133" w:rsidRPr="00A16133" w:rsidRDefault="00A16133" w:rsidP="00A16133">
      <w:pPr>
        <w:widowControl/>
        <w:spacing w:line="590" w:lineRule="atLeast"/>
        <w:jc w:val="center"/>
        <w:rPr>
          <w:rFonts w:ascii="宋体" w:eastAsia="宋体" w:hAnsi="宋体" w:cs="宋体" w:hint="eastAsia"/>
          <w:color w:val="000000"/>
          <w:kern w:val="0"/>
          <w:sz w:val="18"/>
          <w:szCs w:val="18"/>
        </w:rPr>
      </w:pPr>
      <w:r w:rsidRPr="00A16133">
        <w:rPr>
          <w:rFonts w:ascii="宋体" w:eastAsia="宋体" w:hAnsi="宋体" w:cs="宋体" w:hint="eastAsia"/>
          <w:color w:val="000000"/>
          <w:kern w:val="0"/>
          <w:sz w:val="18"/>
          <w:szCs w:val="18"/>
        </w:rPr>
        <w:t> </w:t>
      </w:r>
    </w:p>
    <w:p w:rsidR="00A16133" w:rsidRPr="00A16133" w:rsidRDefault="00A16133" w:rsidP="00A16133">
      <w:pPr>
        <w:widowControl/>
        <w:spacing w:line="590" w:lineRule="atLeast"/>
        <w:jc w:val="center"/>
        <w:rPr>
          <w:rFonts w:ascii="宋体" w:eastAsia="宋体" w:hAnsi="宋体" w:cs="宋体" w:hint="eastAsia"/>
          <w:color w:val="000000"/>
          <w:kern w:val="0"/>
          <w:sz w:val="18"/>
          <w:szCs w:val="18"/>
        </w:rPr>
      </w:pPr>
      <w:r w:rsidRPr="00A16133">
        <w:rPr>
          <w:rFonts w:ascii="宋体" w:eastAsia="宋体" w:hAnsi="宋体" w:cs="宋体" w:hint="eastAsia"/>
          <w:color w:val="000000"/>
          <w:kern w:val="0"/>
          <w:sz w:val="32"/>
          <w:szCs w:val="32"/>
        </w:rPr>
        <w:t>第十章 学籍材料归档</w:t>
      </w:r>
    </w:p>
    <w:p w:rsidR="00A16133" w:rsidRPr="00A16133" w:rsidRDefault="00A16133" w:rsidP="00A16133">
      <w:pPr>
        <w:widowControl/>
        <w:spacing w:line="590" w:lineRule="atLeast"/>
        <w:jc w:val="center"/>
        <w:rPr>
          <w:rFonts w:ascii="宋体" w:eastAsia="宋体" w:hAnsi="宋体" w:cs="宋体" w:hint="eastAsia"/>
          <w:color w:val="000000"/>
          <w:kern w:val="0"/>
          <w:sz w:val="18"/>
          <w:szCs w:val="18"/>
        </w:rPr>
      </w:pPr>
      <w:r w:rsidRPr="00A16133">
        <w:rPr>
          <w:rFonts w:ascii="宋体" w:eastAsia="宋体" w:hAnsi="宋体" w:cs="宋体" w:hint="eastAsia"/>
          <w:color w:val="000000"/>
          <w:kern w:val="0"/>
          <w:sz w:val="18"/>
          <w:szCs w:val="18"/>
        </w:rPr>
        <w:t> </w:t>
      </w:r>
    </w:p>
    <w:p w:rsidR="00A16133" w:rsidRPr="00A16133" w:rsidRDefault="00A16133" w:rsidP="00A16133">
      <w:pPr>
        <w:widowControl/>
        <w:spacing w:line="590" w:lineRule="atLeast"/>
        <w:ind w:firstLine="640"/>
        <w:jc w:val="left"/>
        <w:rPr>
          <w:rFonts w:ascii="宋体" w:eastAsia="宋体" w:hAnsi="宋体" w:cs="宋体" w:hint="eastAsia"/>
          <w:color w:val="000000"/>
          <w:kern w:val="0"/>
          <w:sz w:val="18"/>
          <w:szCs w:val="18"/>
        </w:rPr>
      </w:pPr>
      <w:r w:rsidRPr="00A16133">
        <w:rPr>
          <w:rFonts w:ascii="宋体" w:eastAsia="宋体" w:hAnsi="宋体" w:cs="宋体" w:hint="eastAsia"/>
          <w:color w:val="000000"/>
          <w:kern w:val="0"/>
          <w:sz w:val="32"/>
          <w:szCs w:val="32"/>
        </w:rPr>
        <w:t>第四十五条 各院系研究生管理部门应根据研究生院与档案馆要求，做好研究生相关材料的归档工作。</w:t>
      </w:r>
    </w:p>
    <w:p w:rsidR="00A16133" w:rsidRPr="00A16133" w:rsidRDefault="00A16133" w:rsidP="00A16133">
      <w:pPr>
        <w:widowControl/>
        <w:spacing w:line="590" w:lineRule="atLeast"/>
        <w:jc w:val="center"/>
        <w:rPr>
          <w:rFonts w:ascii="宋体" w:eastAsia="宋体" w:hAnsi="宋体" w:cs="宋体" w:hint="eastAsia"/>
          <w:color w:val="000000"/>
          <w:kern w:val="0"/>
          <w:sz w:val="18"/>
          <w:szCs w:val="18"/>
        </w:rPr>
      </w:pPr>
      <w:r w:rsidRPr="00A16133">
        <w:rPr>
          <w:rFonts w:ascii="宋体" w:eastAsia="宋体" w:hAnsi="宋体" w:cs="宋体" w:hint="eastAsia"/>
          <w:color w:val="000000"/>
          <w:kern w:val="0"/>
          <w:sz w:val="18"/>
          <w:szCs w:val="18"/>
        </w:rPr>
        <w:t> </w:t>
      </w:r>
    </w:p>
    <w:p w:rsidR="00A16133" w:rsidRPr="00A16133" w:rsidRDefault="00A16133" w:rsidP="00A16133">
      <w:pPr>
        <w:widowControl/>
        <w:spacing w:line="590" w:lineRule="atLeast"/>
        <w:jc w:val="center"/>
        <w:rPr>
          <w:rFonts w:ascii="宋体" w:eastAsia="宋体" w:hAnsi="宋体" w:cs="宋体" w:hint="eastAsia"/>
          <w:color w:val="000000"/>
          <w:kern w:val="0"/>
          <w:sz w:val="18"/>
          <w:szCs w:val="18"/>
        </w:rPr>
      </w:pPr>
      <w:r w:rsidRPr="00A16133">
        <w:rPr>
          <w:rFonts w:ascii="宋体" w:eastAsia="宋体" w:hAnsi="宋体" w:cs="宋体" w:hint="eastAsia"/>
          <w:color w:val="000000"/>
          <w:kern w:val="0"/>
          <w:sz w:val="32"/>
          <w:szCs w:val="32"/>
        </w:rPr>
        <w:t>第十一章 其  他</w:t>
      </w:r>
    </w:p>
    <w:p w:rsidR="00A16133" w:rsidRPr="00A16133" w:rsidRDefault="00A16133" w:rsidP="00A16133">
      <w:pPr>
        <w:widowControl/>
        <w:spacing w:line="590" w:lineRule="atLeast"/>
        <w:jc w:val="center"/>
        <w:rPr>
          <w:rFonts w:ascii="宋体" w:eastAsia="宋体" w:hAnsi="宋体" w:cs="宋体" w:hint="eastAsia"/>
          <w:color w:val="000000"/>
          <w:kern w:val="0"/>
          <w:sz w:val="18"/>
          <w:szCs w:val="18"/>
        </w:rPr>
      </w:pPr>
      <w:r w:rsidRPr="00A16133">
        <w:rPr>
          <w:rFonts w:ascii="宋体" w:eastAsia="宋体" w:hAnsi="宋体" w:cs="宋体" w:hint="eastAsia"/>
          <w:color w:val="000000"/>
          <w:kern w:val="0"/>
          <w:sz w:val="18"/>
          <w:szCs w:val="18"/>
        </w:rPr>
        <w:t> </w:t>
      </w:r>
    </w:p>
    <w:p w:rsidR="00A16133" w:rsidRPr="00A16133" w:rsidRDefault="00A16133" w:rsidP="00A16133">
      <w:pPr>
        <w:widowControl/>
        <w:spacing w:line="590" w:lineRule="atLeast"/>
        <w:ind w:firstLine="640"/>
        <w:jc w:val="left"/>
        <w:rPr>
          <w:rFonts w:ascii="宋体" w:eastAsia="宋体" w:hAnsi="宋体" w:cs="宋体" w:hint="eastAsia"/>
          <w:color w:val="000000"/>
          <w:kern w:val="0"/>
          <w:sz w:val="18"/>
          <w:szCs w:val="18"/>
        </w:rPr>
      </w:pPr>
      <w:r w:rsidRPr="00A16133">
        <w:rPr>
          <w:rFonts w:ascii="宋体" w:eastAsia="宋体" w:hAnsi="宋体" w:cs="宋体" w:hint="eastAsia"/>
          <w:color w:val="000000"/>
          <w:kern w:val="0"/>
          <w:sz w:val="32"/>
          <w:szCs w:val="32"/>
        </w:rPr>
        <w:t>第四十六条 本办法由研究生院负责解释。</w:t>
      </w:r>
    </w:p>
    <w:p w:rsidR="00A16133" w:rsidRPr="00A16133" w:rsidRDefault="00A16133" w:rsidP="00A16133">
      <w:pPr>
        <w:widowControl/>
        <w:spacing w:line="590" w:lineRule="atLeast"/>
        <w:ind w:firstLine="640"/>
        <w:jc w:val="left"/>
        <w:rPr>
          <w:rFonts w:ascii="宋体" w:eastAsia="宋体" w:hAnsi="宋体" w:cs="宋体" w:hint="eastAsia"/>
          <w:color w:val="000000"/>
          <w:kern w:val="0"/>
          <w:sz w:val="18"/>
          <w:szCs w:val="18"/>
        </w:rPr>
      </w:pPr>
      <w:r w:rsidRPr="00A16133">
        <w:rPr>
          <w:rFonts w:ascii="宋体" w:eastAsia="宋体" w:hAnsi="宋体" w:cs="宋体" w:hint="eastAsia"/>
          <w:color w:val="000000"/>
          <w:kern w:val="0"/>
          <w:sz w:val="32"/>
          <w:szCs w:val="32"/>
        </w:rPr>
        <w:t>第四十七条 本办法自公布之日起执行，暨研〔2012〕40号文同时废止。</w:t>
      </w:r>
    </w:p>
    <w:p w:rsidR="00740B06" w:rsidRPr="00A16133" w:rsidRDefault="00740B06"/>
    <w:sectPr w:rsidR="00740B06" w:rsidRPr="00A16133" w:rsidSect="00740B0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451E" w:rsidRDefault="0075451E" w:rsidP="00A16133">
      <w:r>
        <w:separator/>
      </w:r>
    </w:p>
  </w:endnote>
  <w:endnote w:type="continuationSeparator" w:id="0">
    <w:p w:rsidR="0075451E" w:rsidRDefault="0075451E" w:rsidP="00A1613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451E" w:rsidRDefault="0075451E" w:rsidP="00A16133">
      <w:r>
        <w:separator/>
      </w:r>
    </w:p>
  </w:footnote>
  <w:footnote w:type="continuationSeparator" w:id="0">
    <w:p w:rsidR="0075451E" w:rsidRDefault="0075451E" w:rsidP="00A1613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16133"/>
    <w:rsid w:val="00004DFA"/>
    <w:rsid w:val="000261F4"/>
    <w:rsid w:val="00036562"/>
    <w:rsid w:val="000433BC"/>
    <w:rsid w:val="000511F2"/>
    <w:rsid w:val="00087B9D"/>
    <w:rsid w:val="000E561D"/>
    <w:rsid w:val="00107543"/>
    <w:rsid w:val="001109C8"/>
    <w:rsid w:val="00132BFC"/>
    <w:rsid w:val="00136981"/>
    <w:rsid w:val="001566F1"/>
    <w:rsid w:val="00162465"/>
    <w:rsid w:val="00167996"/>
    <w:rsid w:val="0017726E"/>
    <w:rsid w:val="001B0F30"/>
    <w:rsid w:val="001C4A5C"/>
    <w:rsid w:val="001F0111"/>
    <w:rsid w:val="00200C0B"/>
    <w:rsid w:val="0024673E"/>
    <w:rsid w:val="00262846"/>
    <w:rsid w:val="002716D7"/>
    <w:rsid w:val="00276F55"/>
    <w:rsid w:val="0027728E"/>
    <w:rsid w:val="00277A60"/>
    <w:rsid w:val="002C455B"/>
    <w:rsid w:val="002E7991"/>
    <w:rsid w:val="00335AF6"/>
    <w:rsid w:val="00362091"/>
    <w:rsid w:val="003D2264"/>
    <w:rsid w:val="003D4D43"/>
    <w:rsid w:val="004B6978"/>
    <w:rsid w:val="00517250"/>
    <w:rsid w:val="00521479"/>
    <w:rsid w:val="00524AF0"/>
    <w:rsid w:val="00546351"/>
    <w:rsid w:val="00594961"/>
    <w:rsid w:val="00595872"/>
    <w:rsid w:val="005B4D90"/>
    <w:rsid w:val="005B6CA5"/>
    <w:rsid w:val="005E4F45"/>
    <w:rsid w:val="005F28A4"/>
    <w:rsid w:val="00625EF1"/>
    <w:rsid w:val="00636DF4"/>
    <w:rsid w:val="00695ED8"/>
    <w:rsid w:val="006F2014"/>
    <w:rsid w:val="006F7229"/>
    <w:rsid w:val="0070039A"/>
    <w:rsid w:val="00702A68"/>
    <w:rsid w:val="00740B06"/>
    <w:rsid w:val="0075451E"/>
    <w:rsid w:val="00757C25"/>
    <w:rsid w:val="00766462"/>
    <w:rsid w:val="0079044F"/>
    <w:rsid w:val="008138B0"/>
    <w:rsid w:val="00824601"/>
    <w:rsid w:val="00854E1B"/>
    <w:rsid w:val="00885BEB"/>
    <w:rsid w:val="008C69B2"/>
    <w:rsid w:val="008D131D"/>
    <w:rsid w:val="008F3C48"/>
    <w:rsid w:val="0090566E"/>
    <w:rsid w:val="0091047D"/>
    <w:rsid w:val="0091238B"/>
    <w:rsid w:val="00957FE1"/>
    <w:rsid w:val="00964DB8"/>
    <w:rsid w:val="00970C4D"/>
    <w:rsid w:val="00973129"/>
    <w:rsid w:val="0098410B"/>
    <w:rsid w:val="00996FE2"/>
    <w:rsid w:val="009C7E2B"/>
    <w:rsid w:val="009E4204"/>
    <w:rsid w:val="009E55EA"/>
    <w:rsid w:val="009F56EA"/>
    <w:rsid w:val="00A04096"/>
    <w:rsid w:val="00A16133"/>
    <w:rsid w:val="00A27D2A"/>
    <w:rsid w:val="00A35414"/>
    <w:rsid w:val="00A3727B"/>
    <w:rsid w:val="00A567A1"/>
    <w:rsid w:val="00A96058"/>
    <w:rsid w:val="00A96084"/>
    <w:rsid w:val="00AA6BD6"/>
    <w:rsid w:val="00AC5874"/>
    <w:rsid w:val="00B338E1"/>
    <w:rsid w:val="00B36066"/>
    <w:rsid w:val="00B661AE"/>
    <w:rsid w:val="00BA7202"/>
    <w:rsid w:val="00BC01F4"/>
    <w:rsid w:val="00BF6799"/>
    <w:rsid w:val="00C034CD"/>
    <w:rsid w:val="00C51E37"/>
    <w:rsid w:val="00C6620C"/>
    <w:rsid w:val="00C66A35"/>
    <w:rsid w:val="00C85E09"/>
    <w:rsid w:val="00CA2481"/>
    <w:rsid w:val="00CB3C4D"/>
    <w:rsid w:val="00CC063E"/>
    <w:rsid w:val="00CC790E"/>
    <w:rsid w:val="00CE1C85"/>
    <w:rsid w:val="00CF6CAB"/>
    <w:rsid w:val="00D21128"/>
    <w:rsid w:val="00D559CA"/>
    <w:rsid w:val="00D906FE"/>
    <w:rsid w:val="00DC0F1D"/>
    <w:rsid w:val="00E057E2"/>
    <w:rsid w:val="00E21BC5"/>
    <w:rsid w:val="00E62AE4"/>
    <w:rsid w:val="00E66D4F"/>
    <w:rsid w:val="00E75D42"/>
    <w:rsid w:val="00E90E3D"/>
    <w:rsid w:val="00E92110"/>
    <w:rsid w:val="00EA4FCC"/>
    <w:rsid w:val="00EC516B"/>
    <w:rsid w:val="00ED3872"/>
    <w:rsid w:val="00F273D3"/>
    <w:rsid w:val="00F727F1"/>
    <w:rsid w:val="00F82948"/>
    <w:rsid w:val="00F94C09"/>
    <w:rsid w:val="00F94C32"/>
    <w:rsid w:val="00FC3F06"/>
    <w:rsid w:val="00FC7E2D"/>
    <w:rsid w:val="00FE2C2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0B0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1613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A16133"/>
    <w:rPr>
      <w:sz w:val="18"/>
      <w:szCs w:val="18"/>
    </w:rPr>
  </w:style>
  <w:style w:type="paragraph" w:styleId="a4">
    <w:name w:val="footer"/>
    <w:basedOn w:val="a"/>
    <w:link w:val="Char0"/>
    <w:uiPriority w:val="99"/>
    <w:semiHidden/>
    <w:unhideWhenUsed/>
    <w:rsid w:val="00A16133"/>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A16133"/>
    <w:rPr>
      <w:sz w:val="18"/>
      <w:szCs w:val="18"/>
    </w:rPr>
  </w:style>
  <w:style w:type="paragraph" w:styleId="a5">
    <w:name w:val="Normal (Web)"/>
    <w:basedOn w:val="a"/>
    <w:uiPriority w:val="99"/>
    <w:semiHidden/>
    <w:unhideWhenUsed/>
    <w:rsid w:val="00A16133"/>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582448088">
      <w:bodyDiv w:val="1"/>
      <w:marLeft w:val="0"/>
      <w:marRight w:val="0"/>
      <w:marTop w:val="0"/>
      <w:marBottom w:val="0"/>
      <w:divBdr>
        <w:top w:val="none" w:sz="0" w:space="0" w:color="auto"/>
        <w:left w:val="none" w:sz="0" w:space="0" w:color="auto"/>
        <w:bottom w:val="none" w:sz="0" w:space="0" w:color="auto"/>
        <w:right w:val="none" w:sz="0" w:space="0" w:color="auto"/>
      </w:divBdr>
      <w:divsChild>
        <w:div w:id="135532930">
          <w:marLeft w:val="450"/>
          <w:marRight w:val="450"/>
          <w:marTop w:val="150"/>
          <w:marBottom w:val="150"/>
          <w:divBdr>
            <w:top w:val="none" w:sz="0" w:space="0" w:color="auto"/>
            <w:left w:val="none" w:sz="0" w:space="0" w:color="auto"/>
            <w:bottom w:val="dotted" w:sz="6" w:space="8" w:color="CCCCCC"/>
            <w:right w:val="none" w:sz="0" w:space="0" w:color="auto"/>
          </w:divBdr>
        </w:div>
        <w:div w:id="1520243471">
          <w:marLeft w:val="0"/>
          <w:marRight w:val="0"/>
          <w:marTop w:val="0"/>
          <w:marBottom w:val="0"/>
          <w:divBdr>
            <w:top w:val="none" w:sz="0" w:space="0" w:color="auto"/>
            <w:left w:val="none" w:sz="0" w:space="0" w:color="auto"/>
            <w:bottom w:val="none" w:sz="0" w:space="0" w:color="auto"/>
            <w:right w:val="none" w:sz="0" w:space="0" w:color="auto"/>
          </w:divBdr>
          <w:divsChild>
            <w:div w:id="804350562">
              <w:marLeft w:val="0"/>
              <w:marRight w:val="0"/>
              <w:marTop w:val="0"/>
              <w:marBottom w:val="0"/>
              <w:divBdr>
                <w:top w:val="none" w:sz="0" w:space="0" w:color="auto"/>
                <w:left w:val="none" w:sz="0" w:space="0" w:color="auto"/>
                <w:bottom w:val="none" w:sz="0" w:space="0" w:color="auto"/>
                <w:right w:val="none" w:sz="0" w:space="0" w:color="auto"/>
              </w:divBdr>
              <w:divsChild>
                <w:div w:id="935208580">
                  <w:marLeft w:val="0"/>
                  <w:marRight w:val="0"/>
                  <w:marTop w:val="0"/>
                  <w:marBottom w:val="0"/>
                  <w:divBdr>
                    <w:top w:val="none" w:sz="0" w:space="0" w:color="auto"/>
                    <w:left w:val="none" w:sz="0" w:space="0" w:color="auto"/>
                    <w:bottom w:val="none" w:sz="0" w:space="0" w:color="auto"/>
                    <w:right w:val="none" w:sz="0" w:space="0" w:color="auto"/>
                  </w:divBdr>
                </w:div>
                <w:div w:id="450438777">
                  <w:marLeft w:val="0"/>
                  <w:marRight w:val="0"/>
                  <w:marTop w:val="0"/>
                  <w:marBottom w:val="0"/>
                  <w:divBdr>
                    <w:top w:val="none" w:sz="0" w:space="0" w:color="auto"/>
                    <w:left w:val="none" w:sz="0" w:space="0" w:color="auto"/>
                    <w:bottom w:val="none" w:sz="0" w:space="0" w:color="auto"/>
                    <w:right w:val="none" w:sz="0" w:space="0" w:color="auto"/>
                  </w:divBdr>
                </w:div>
                <w:div w:id="366105155">
                  <w:marLeft w:val="0"/>
                  <w:marRight w:val="0"/>
                  <w:marTop w:val="0"/>
                  <w:marBottom w:val="0"/>
                  <w:divBdr>
                    <w:top w:val="none" w:sz="0" w:space="0" w:color="auto"/>
                    <w:left w:val="none" w:sz="0" w:space="0" w:color="auto"/>
                    <w:bottom w:val="none" w:sz="0" w:space="0" w:color="auto"/>
                    <w:right w:val="none" w:sz="0" w:space="0" w:color="auto"/>
                  </w:divBdr>
                </w:div>
                <w:div w:id="2004966096">
                  <w:marLeft w:val="0"/>
                  <w:marRight w:val="0"/>
                  <w:marTop w:val="0"/>
                  <w:marBottom w:val="0"/>
                  <w:divBdr>
                    <w:top w:val="none" w:sz="0" w:space="0" w:color="auto"/>
                    <w:left w:val="none" w:sz="0" w:space="0" w:color="auto"/>
                    <w:bottom w:val="none" w:sz="0" w:space="0" w:color="auto"/>
                    <w:right w:val="none" w:sz="0" w:space="0" w:color="auto"/>
                  </w:divBdr>
                </w:div>
                <w:div w:id="1904832301">
                  <w:marLeft w:val="0"/>
                  <w:marRight w:val="0"/>
                  <w:marTop w:val="0"/>
                  <w:marBottom w:val="0"/>
                  <w:divBdr>
                    <w:top w:val="none" w:sz="0" w:space="0" w:color="auto"/>
                    <w:left w:val="none" w:sz="0" w:space="0" w:color="auto"/>
                    <w:bottom w:val="none" w:sz="0" w:space="0" w:color="auto"/>
                    <w:right w:val="none" w:sz="0" w:space="0" w:color="auto"/>
                  </w:divBdr>
                </w:div>
                <w:div w:id="916015022">
                  <w:marLeft w:val="0"/>
                  <w:marRight w:val="0"/>
                  <w:marTop w:val="0"/>
                  <w:marBottom w:val="0"/>
                  <w:divBdr>
                    <w:top w:val="none" w:sz="0" w:space="0" w:color="auto"/>
                    <w:left w:val="none" w:sz="0" w:space="0" w:color="auto"/>
                    <w:bottom w:val="none" w:sz="0" w:space="0" w:color="auto"/>
                    <w:right w:val="none" w:sz="0" w:space="0" w:color="auto"/>
                  </w:divBdr>
                </w:div>
                <w:div w:id="2068186350">
                  <w:marLeft w:val="0"/>
                  <w:marRight w:val="0"/>
                  <w:marTop w:val="0"/>
                  <w:marBottom w:val="0"/>
                  <w:divBdr>
                    <w:top w:val="none" w:sz="0" w:space="0" w:color="auto"/>
                    <w:left w:val="none" w:sz="0" w:space="0" w:color="auto"/>
                    <w:bottom w:val="none" w:sz="0" w:space="0" w:color="auto"/>
                    <w:right w:val="none" w:sz="0" w:space="0" w:color="auto"/>
                  </w:divBdr>
                </w:div>
                <w:div w:id="698236558">
                  <w:marLeft w:val="0"/>
                  <w:marRight w:val="0"/>
                  <w:marTop w:val="0"/>
                  <w:marBottom w:val="0"/>
                  <w:divBdr>
                    <w:top w:val="none" w:sz="0" w:space="0" w:color="auto"/>
                    <w:left w:val="none" w:sz="0" w:space="0" w:color="auto"/>
                    <w:bottom w:val="none" w:sz="0" w:space="0" w:color="auto"/>
                    <w:right w:val="none" w:sz="0" w:space="0" w:color="auto"/>
                  </w:divBdr>
                </w:div>
                <w:div w:id="1863738077">
                  <w:marLeft w:val="0"/>
                  <w:marRight w:val="0"/>
                  <w:marTop w:val="0"/>
                  <w:marBottom w:val="0"/>
                  <w:divBdr>
                    <w:top w:val="none" w:sz="0" w:space="0" w:color="auto"/>
                    <w:left w:val="none" w:sz="0" w:space="0" w:color="auto"/>
                    <w:bottom w:val="none" w:sz="0" w:space="0" w:color="auto"/>
                    <w:right w:val="none" w:sz="0" w:space="0" w:color="auto"/>
                  </w:divBdr>
                </w:div>
                <w:div w:id="1499809069">
                  <w:marLeft w:val="0"/>
                  <w:marRight w:val="0"/>
                  <w:marTop w:val="0"/>
                  <w:marBottom w:val="0"/>
                  <w:divBdr>
                    <w:top w:val="none" w:sz="0" w:space="0" w:color="auto"/>
                    <w:left w:val="none" w:sz="0" w:space="0" w:color="auto"/>
                    <w:bottom w:val="none" w:sz="0" w:space="0" w:color="auto"/>
                    <w:right w:val="none" w:sz="0" w:space="0" w:color="auto"/>
                  </w:divBdr>
                </w:div>
                <w:div w:id="1672416611">
                  <w:marLeft w:val="0"/>
                  <w:marRight w:val="0"/>
                  <w:marTop w:val="0"/>
                  <w:marBottom w:val="0"/>
                  <w:divBdr>
                    <w:top w:val="none" w:sz="0" w:space="0" w:color="auto"/>
                    <w:left w:val="none" w:sz="0" w:space="0" w:color="auto"/>
                    <w:bottom w:val="none" w:sz="0" w:space="0" w:color="auto"/>
                    <w:right w:val="none" w:sz="0" w:space="0" w:color="auto"/>
                  </w:divBdr>
                </w:div>
                <w:div w:id="634214779">
                  <w:marLeft w:val="0"/>
                  <w:marRight w:val="0"/>
                  <w:marTop w:val="0"/>
                  <w:marBottom w:val="0"/>
                  <w:divBdr>
                    <w:top w:val="none" w:sz="0" w:space="0" w:color="auto"/>
                    <w:left w:val="none" w:sz="0" w:space="0" w:color="auto"/>
                    <w:bottom w:val="none" w:sz="0" w:space="0" w:color="auto"/>
                    <w:right w:val="none" w:sz="0" w:space="0" w:color="auto"/>
                  </w:divBdr>
                </w:div>
                <w:div w:id="1601525283">
                  <w:marLeft w:val="0"/>
                  <w:marRight w:val="0"/>
                  <w:marTop w:val="0"/>
                  <w:marBottom w:val="0"/>
                  <w:divBdr>
                    <w:top w:val="none" w:sz="0" w:space="0" w:color="auto"/>
                    <w:left w:val="none" w:sz="0" w:space="0" w:color="auto"/>
                    <w:bottom w:val="none" w:sz="0" w:space="0" w:color="auto"/>
                    <w:right w:val="none" w:sz="0" w:space="0" w:color="auto"/>
                  </w:divBdr>
                </w:div>
                <w:div w:id="342708971">
                  <w:marLeft w:val="0"/>
                  <w:marRight w:val="0"/>
                  <w:marTop w:val="0"/>
                  <w:marBottom w:val="0"/>
                  <w:divBdr>
                    <w:top w:val="none" w:sz="0" w:space="0" w:color="auto"/>
                    <w:left w:val="none" w:sz="0" w:space="0" w:color="auto"/>
                    <w:bottom w:val="none" w:sz="0" w:space="0" w:color="auto"/>
                    <w:right w:val="none" w:sz="0" w:space="0" w:color="auto"/>
                  </w:divBdr>
                </w:div>
                <w:div w:id="783772335">
                  <w:marLeft w:val="0"/>
                  <w:marRight w:val="0"/>
                  <w:marTop w:val="0"/>
                  <w:marBottom w:val="0"/>
                  <w:divBdr>
                    <w:top w:val="none" w:sz="0" w:space="0" w:color="auto"/>
                    <w:left w:val="none" w:sz="0" w:space="0" w:color="auto"/>
                    <w:bottom w:val="none" w:sz="0" w:space="0" w:color="auto"/>
                    <w:right w:val="none" w:sz="0" w:space="0" w:color="auto"/>
                  </w:divBdr>
                </w:div>
                <w:div w:id="1450314223">
                  <w:marLeft w:val="0"/>
                  <w:marRight w:val="0"/>
                  <w:marTop w:val="0"/>
                  <w:marBottom w:val="0"/>
                  <w:divBdr>
                    <w:top w:val="none" w:sz="0" w:space="0" w:color="auto"/>
                    <w:left w:val="none" w:sz="0" w:space="0" w:color="auto"/>
                    <w:bottom w:val="none" w:sz="0" w:space="0" w:color="auto"/>
                    <w:right w:val="none" w:sz="0" w:space="0" w:color="auto"/>
                  </w:divBdr>
                </w:div>
                <w:div w:id="673798265">
                  <w:marLeft w:val="0"/>
                  <w:marRight w:val="0"/>
                  <w:marTop w:val="0"/>
                  <w:marBottom w:val="0"/>
                  <w:divBdr>
                    <w:top w:val="none" w:sz="0" w:space="0" w:color="auto"/>
                    <w:left w:val="none" w:sz="0" w:space="0" w:color="auto"/>
                    <w:bottom w:val="none" w:sz="0" w:space="0" w:color="auto"/>
                    <w:right w:val="none" w:sz="0" w:space="0" w:color="auto"/>
                  </w:divBdr>
                </w:div>
                <w:div w:id="1091926725">
                  <w:marLeft w:val="0"/>
                  <w:marRight w:val="0"/>
                  <w:marTop w:val="0"/>
                  <w:marBottom w:val="0"/>
                  <w:divBdr>
                    <w:top w:val="none" w:sz="0" w:space="0" w:color="auto"/>
                    <w:left w:val="none" w:sz="0" w:space="0" w:color="auto"/>
                    <w:bottom w:val="none" w:sz="0" w:space="0" w:color="auto"/>
                    <w:right w:val="none" w:sz="0" w:space="0" w:color="auto"/>
                  </w:divBdr>
                </w:div>
                <w:div w:id="259727682">
                  <w:marLeft w:val="0"/>
                  <w:marRight w:val="0"/>
                  <w:marTop w:val="0"/>
                  <w:marBottom w:val="0"/>
                  <w:divBdr>
                    <w:top w:val="none" w:sz="0" w:space="0" w:color="auto"/>
                    <w:left w:val="none" w:sz="0" w:space="0" w:color="auto"/>
                    <w:bottom w:val="none" w:sz="0" w:space="0" w:color="auto"/>
                    <w:right w:val="none" w:sz="0" w:space="0" w:color="auto"/>
                  </w:divBdr>
                </w:div>
                <w:div w:id="1978146052">
                  <w:marLeft w:val="0"/>
                  <w:marRight w:val="0"/>
                  <w:marTop w:val="0"/>
                  <w:marBottom w:val="0"/>
                  <w:divBdr>
                    <w:top w:val="none" w:sz="0" w:space="0" w:color="auto"/>
                    <w:left w:val="none" w:sz="0" w:space="0" w:color="auto"/>
                    <w:bottom w:val="none" w:sz="0" w:space="0" w:color="auto"/>
                    <w:right w:val="none" w:sz="0" w:space="0" w:color="auto"/>
                  </w:divBdr>
                </w:div>
                <w:div w:id="962539893">
                  <w:marLeft w:val="0"/>
                  <w:marRight w:val="0"/>
                  <w:marTop w:val="0"/>
                  <w:marBottom w:val="0"/>
                  <w:divBdr>
                    <w:top w:val="none" w:sz="0" w:space="0" w:color="auto"/>
                    <w:left w:val="none" w:sz="0" w:space="0" w:color="auto"/>
                    <w:bottom w:val="none" w:sz="0" w:space="0" w:color="auto"/>
                    <w:right w:val="none" w:sz="0" w:space="0" w:color="auto"/>
                  </w:divBdr>
                </w:div>
                <w:div w:id="1924334303">
                  <w:marLeft w:val="0"/>
                  <w:marRight w:val="0"/>
                  <w:marTop w:val="0"/>
                  <w:marBottom w:val="0"/>
                  <w:divBdr>
                    <w:top w:val="none" w:sz="0" w:space="0" w:color="auto"/>
                    <w:left w:val="none" w:sz="0" w:space="0" w:color="auto"/>
                    <w:bottom w:val="none" w:sz="0" w:space="0" w:color="auto"/>
                    <w:right w:val="none" w:sz="0" w:space="0" w:color="auto"/>
                  </w:divBdr>
                </w:div>
                <w:div w:id="988632375">
                  <w:marLeft w:val="0"/>
                  <w:marRight w:val="0"/>
                  <w:marTop w:val="0"/>
                  <w:marBottom w:val="0"/>
                  <w:divBdr>
                    <w:top w:val="none" w:sz="0" w:space="0" w:color="auto"/>
                    <w:left w:val="none" w:sz="0" w:space="0" w:color="auto"/>
                    <w:bottom w:val="none" w:sz="0" w:space="0" w:color="auto"/>
                    <w:right w:val="none" w:sz="0" w:space="0" w:color="auto"/>
                  </w:divBdr>
                </w:div>
                <w:div w:id="1085541026">
                  <w:marLeft w:val="0"/>
                  <w:marRight w:val="0"/>
                  <w:marTop w:val="0"/>
                  <w:marBottom w:val="0"/>
                  <w:divBdr>
                    <w:top w:val="none" w:sz="0" w:space="0" w:color="auto"/>
                    <w:left w:val="none" w:sz="0" w:space="0" w:color="auto"/>
                    <w:bottom w:val="none" w:sz="0" w:space="0" w:color="auto"/>
                    <w:right w:val="none" w:sz="0" w:space="0" w:color="auto"/>
                  </w:divBdr>
                </w:div>
                <w:div w:id="97456054">
                  <w:marLeft w:val="0"/>
                  <w:marRight w:val="0"/>
                  <w:marTop w:val="0"/>
                  <w:marBottom w:val="0"/>
                  <w:divBdr>
                    <w:top w:val="none" w:sz="0" w:space="0" w:color="auto"/>
                    <w:left w:val="none" w:sz="0" w:space="0" w:color="auto"/>
                    <w:bottom w:val="none" w:sz="0" w:space="0" w:color="auto"/>
                    <w:right w:val="none" w:sz="0" w:space="0" w:color="auto"/>
                  </w:divBdr>
                </w:div>
                <w:div w:id="1142886906">
                  <w:marLeft w:val="0"/>
                  <w:marRight w:val="0"/>
                  <w:marTop w:val="0"/>
                  <w:marBottom w:val="0"/>
                  <w:divBdr>
                    <w:top w:val="none" w:sz="0" w:space="0" w:color="auto"/>
                    <w:left w:val="none" w:sz="0" w:space="0" w:color="auto"/>
                    <w:bottom w:val="none" w:sz="0" w:space="0" w:color="auto"/>
                    <w:right w:val="none" w:sz="0" w:space="0" w:color="auto"/>
                  </w:divBdr>
                </w:div>
                <w:div w:id="1081829798">
                  <w:marLeft w:val="0"/>
                  <w:marRight w:val="0"/>
                  <w:marTop w:val="0"/>
                  <w:marBottom w:val="0"/>
                  <w:divBdr>
                    <w:top w:val="none" w:sz="0" w:space="0" w:color="auto"/>
                    <w:left w:val="none" w:sz="0" w:space="0" w:color="auto"/>
                    <w:bottom w:val="none" w:sz="0" w:space="0" w:color="auto"/>
                    <w:right w:val="none" w:sz="0" w:space="0" w:color="auto"/>
                  </w:divBdr>
                </w:div>
                <w:div w:id="666328740">
                  <w:marLeft w:val="0"/>
                  <w:marRight w:val="0"/>
                  <w:marTop w:val="0"/>
                  <w:marBottom w:val="0"/>
                  <w:divBdr>
                    <w:top w:val="none" w:sz="0" w:space="0" w:color="auto"/>
                    <w:left w:val="none" w:sz="0" w:space="0" w:color="auto"/>
                    <w:bottom w:val="none" w:sz="0" w:space="0" w:color="auto"/>
                    <w:right w:val="none" w:sz="0" w:space="0" w:color="auto"/>
                  </w:divBdr>
                </w:div>
                <w:div w:id="1888372993">
                  <w:marLeft w:val="0"/>
                  <w:marRight w:val="0"/>
                  <w:marTop w:val="0"/>
                  <w:marBottom w:val="0"/>
                  <w:divBdr>
                    <w:top w:val="none" w:sz="0" w:space="0" w:color="auto"/>
                    <w:left w:val="none" w:sz="0" w:space="0" w:color="auto"/>
                    <w:bottom w:val="none" w:sz="0" w:space="0" w:color="auto"/>
                    <w:right w:val="none" w:sz="0" w:space="0" w:color="auto"/>
                  </w:divBdr>
                </w:div>
                <w:div w:id="956982590">
                  <w:marLeft w:val="0"/>
                  <w:marRight w:val="0"/>
                  <w:marTop w:val="0"/>
                  <w:marBottom w:val="0"/>
                  <w:divBdr>
                    <w:top w:val="none" w:sz="0" w:space="0" w:color="auto"/>
                    <w:left w:val="none" w:sz="0" w:space="0" w:color="auto"/>
                    <w:bottom w:val="none" w:sz="0" w:space="0" w:color="auto"/>
                    <w:right w:val="none" w:sz="0" w:space="0" w:color="auto"/>
                  </w:divBdr>
                </w:div>
                <w:div w:id="829752353">
                  <w:marLeft w:val="0"/>
                  <w:marRight w:val="0"/>
                  <w:marTop w:val="0"/>
                  <w:marBottom w:val="0"/>
                  <w:divBdr>
                    <w:top w:val="none" w:sz="0" w:space="0" w:color="auto"/>
                    <w:left w:val="none" w:sz="0" w:space="0" w:color="auto"/>
                    <w:bottom w:val="none" w:sz="0" w:space="0" w:color="auto"/>
                    <w:right w:val="none" w:sz="0" w:space="0" w:color="auto"/>
                  </w:divBdr>
                </w:div>
                <w:div w:id="1799641828">
                  <w:marLeft w:val="0"/>
                  <w:marRight w:val="0"/>
                  <w:marTop w:val="0"/>
                  <w:marBottom w:val="0"/>
                  <w:divBdr>
                    <w:top w:val="none" w:sz="0" w:space="0" w:color="auto"/>
                    <w:left w:val="none" w:sz="0" w:space="0" w:color="auto"/>
                    <w:bottom w:val="none" w:sz="0" w:space="0" w:color="auto"/>
                    <w:right w:val="none" w:sz="0" w:space="0" w:color="auto"/>
                  </w:divBdr>
                </w:div>
                <w:div w:id="1943611700">
                  <w:marLeft w:val="0"/>
                  <w:marRight w:val="0"/>
                  <w:marTop w:val="0"/>
                  <w:marBottom w:val="0"/>
                  <w:divBdr>
                    <w:top w:val="none" w:sz="0" w:space="0" w:color="auto"/>
                    <w:left w:val="none" w:sz="0" w:space="0" w:color="auto"/>
                    <w:bottom w:val="none" w:sz="0" w:space="0" w:color="auto"/>
                    <w:right w:val="none" w:sz="0" w:space="0" w:color="auto"/>
                  </w:divBdr>
                </w:div>
                <w:div w:id="843012224">
                  <w:marLeft w:val="0"/>
                  <w:marRight w:val="0"/>
                  <w:marTop w:val="0"/>
                  <w:marBottom w:val="0"/>
                  <w:divBdr>
                    <w:top w:val="none" w:sz="0" w:space="0" w:color="auto"/>
                    <w:left w:val="none" w:sz="0" w:space="0" w:color="auto"/>
                    <w:bottom w:val="none" w:sz="0" w:space="0" w:color="auto"/>
                    <w:right w:val="none" w:sz="0" w:space="0" w:color="auto"/>
                  </w:divBdr>
                </w:div>
                <w:div w:id="971209205">
                  <w:marLeft w:val="0"/>
                  <w:marRight w:val="0"/>
                  <w:marTop w:val="0"/>
                  <w:marBottom w:val="0"/>
                  <w:divBdr>
                    <w:top w:val="none" w:sz="0" w:space="0" w:color="auto"/>
                    <w:left w:val="none" w:sz="0" w:space="0" w:color="auto"/>
                    <w:bottom w:val="none" w:sz="0" w:space="0" w:color="auto"/>
                    <w:right w:val="none" w:sz="0" w:space="0" w:color="auto"/>
                  </w:divBdr>
                </w:div>
                <w:div w:id="1244296622">
                  <w:marLeft w:val="0"/>
                  <w:marRight w:val="0"/>
                  <w:marTop w:val="0"/>
                  <w:marBottom w:val="0"/>
                  <w:divBdr>
                    <w:top w:val="none" w:sz="0" w:space="0" w:color="auto"/>
                    <w:left w:val="none" w:sz="0" w:space="0" w:color="auto"/>
                    <w:bottom w:val="none" w:sz="0" w:space="0" w:color="auto"/>
                    <w:right w:val="none" w:sz="0" w:space="0" w:color="auto"/>
                  </w:divBdr>
                </w:div>
                <w:div w:id="908463137">
                  <w:marLeft w:val="0"/>
                  <w:marRight w:val="0"/>
                  <w:marTop w:val="0"/>
                  <w:marBottom w:val="0"/>
                  <w:divBdr>
                    <w:top w:val="none" w:sz="0" w:space="0" w:color="auto"/>
                    <w:left w:val="none" w:sz="0" w:space="0" w:color="auto"/>
                    <w:bottom w:val="none" w:sz="0" w:space="0" w:color="auto"/>
                    <w:right w:val="none" w:sz="0" w:space="0" w:color="auto"/>
                  </w:divBdr>
                </w:div>
                <w:div w:id="1641036209">
                  <w:marLeft w:val="0"/>
                  <w:marRight w:val="0"/>
                  <w:marTop w:val="0"/>
                  <w:marBottom w:val="0"/>
                  <w:divBdr>
                    <w:top w:val="none" w:sz="0" w:space="0" w:color="auto"/>
                    <w:left w:val="none" w:sz="0" w:space="0" w:color="auto"/>
                    <w:bottom w:val="none" w:sz="0" w:space="0" w:color="auto"/>
                    <w:right w:val="none" w:sz="0" w:space="0" w:color="auto"/>
                  </w:divBdr>
                </w:div>
                <w:div w:id="1703631383">
                  <w:marLeft w:val="0"/>
                  <w:marRight w:val="0"/>
                  <w:marTop w:val="0"/>
                  <w:marBottom w:val="0"/>
                  <w:divBdr>
                    <w:top w:val="none" w:sz="0" w:space="0" w:color="auto"/>
                    <w:left w:val="none" w:sz="0" w:space="0" w:color="auto"/>
                    <w:bottom w:val="none" w:sz="0" w:space="0" w:color="auto"/>
                    <w:right w:val="none" w:sz="0" w:space="0" w:color="auto"/>
                  </w:divBdr>
                </w:div>
                <w:div w:id="1387530478">
                  <w:marLeft w:val="0"/>
                  <w:marRight w:val="0"/>
                  <w:marTop w:val="0"/>
                  <w:marBottom w:val="0"/>
                  <w:divBdr>
                    <w:top w:val="none" w:sz="0" w:space="0" w:color="auto"/>
                    <w:left w:val="none" w:sz="0" w:space="0" w:color="auto"/>
                    <w:bottom w:val="none" w:sz="0" w:space="0" w:color="auto"/>
                    <w:right w:val="none" w:sz="0" w:space="0" w:color="auto"/>
                  </w:divBdr>
                </w:div>
                <w:div w:id="705255327">
                  <w:marLeft w:val="0"/>
                  <w:marRight w:val="0"/>
                  <w:marTop w:val="0"/>
                  <w:marBottom w:val="0"/>
                  <w:divBdr>
                    <w:top w:val="none" w:sz="0" w:space="0" w:color="auto"/>
                    <w:left w:val="none" w:sz="0" w:space="0" w:color="auto"/>
                    <w:bottom w:val="none" w:sz="0" w:space="0" w:color="auto"/>
                    <w:right w:val="none" w:sz="0" w:space="0" w:color="auto"/>
                  </w:divBdr>
                </w:div>
                <w:div w:id="567112690">
                  <w:marLeft w:val="0"/>
                  <w:marRight w:val="0"/>
                  <w:marTop w:val="0"/>
                  <w:marBottom w:val="0"/>
                  <w:divBdr>
                    <w:top w:val="none" w:sz="0" w:space="0" w:color="auto"/>
                    <w:left w:val="none" w:sz="0" w:space="0" w:color="auto"/>
                    <w:bottom w:val="none" w:sz="0" w:space="0" w:color="auto"/>
                    <w:right w:val="none" w:sz="0" w:space="0" w:color="auto"/>
                  </w:divBdr>
                </w:div>
                <w:div w:id="1156189178">
                  <w:marLeft w:val="0"/>
                  <w:marRight w:val="0"/>
                  <w:marTop w:val="0"/>
                  <w:marBottom w:val="0"/>
                  <w:divBdr>
                    <w:top w:val="none" w:sz="0" w:space="0" w:color="auto"/>
                    <w:left w:val="none" w:sz="0" w:space="0" w:color="auto"/>
                    <w:bottom w:val="none" w:sz="0" w:space="0" w:color="auto"/>
                    <w:right w:val="none" w:sz="0" w:space="0" w:color="auto"/>
                  </w:divBdr>
                </w:div>
                <w:div w:id="2077238131">
                  <w:marLeft w:val="0"/>
                  <w:marRight w:val="0"/>
                  <w:marTop w:val="0"/>
                  <w:marBottom w:val="0"/>
                  <w:divBdr>
                    <w:top w:val="none" w:sz="0" w:space="0" w:color="auto"/>
                    <w:left w:val="none" w:sz="0" w:space="0" w:color="auto"/>
                    <w:bottom w:val="none" w:sz="0" w:space="0" w:color="auto"/>
                    <w:right w:val="none" w:sz="0" w:space="0" w:color="auto"/>
                  </w:divBdr>
                </w:div>
                <w:div w:id="242568437">
                  <w:marLeft w:val="0"/>
                  <w:marRight w:val="0"/>
                  <w:marTop w:val="0"/>
                  <w:marBottom w:val="0"/>
                  <w:divBdr>
                    <w:top w:val="none" w:sz="0" w:space="0" w:color="auto"/>
                    <w:left w:val="none" w:sz="0" w:space="0" w:color="auto"/>
                    <w:bottom w:val="none" w:sz="0" w:space="0" w:color="auto"/>
                    <w:right w:val="none" w:sz="0" w:space="0" w:color="auto"/>
                  </w:divBdr>
                </w:div>
                <w:div w:id="1913733800">
                  <w:marLeft w:val="0"/>
                  <w:marRight w:val="0"/>
                  <w:marTop w:val="0"/>
                  <w:marBottom w:val="0"/>
                  <w:divBdr>
                    <w:top w:val="none" w:sz="0" w:space="0" w:color="auto"/>
                    <w:left w:val="none" w:sz="0" w:space="0" w:color="auto"/>
                    <w:bottom w:val="none" w:sz="0" w:space="0" w:color="auto"/>
                    <w:right w:val="none" w:sz="0" w:space="0" w:color="auto"/>
                  </w:divBdr>
                </w:div>
                <w:div w:id="974677630">
                  <w:marLeft w:val="0"/>
                  <w:marRight w:val="0"/>
                  <w:marTop w:val="0"/>
                  <w:marBottom w:val="0"/>
                  <w:divBdr>
                    <w:top w:val="none" w:sz="0" w:space="0" w:color="auto"/>
                    <w:left w:val="none" w:sz="0" w:space="0" w:color="auto"/>
                    <w:bottom w:val="none" w:sz="0" w:space="0" w:color="auto"/>
                    <w:right w:val="none" w:sz="0" w:space="0" w:color="auto"/>
                  </w:divBdr>
                </w:div>
                <w:div w:id="375352032">
                  <w:marLeft w:val="0"/>
                  <w:marRight w:val="0"/>
                  <w:marTop w:val="0"/>
                  <w:marBottom w:val="0"/>
                  <w:divBdr>
                    <w:top w:val="none" w:sz="0" w:space="0" w:color="auto"/>
                    <w:left w:val="none" w:sz="0" w:space="0" w:color="auto"/>
                    <w:bottom w:val="none" w:sz="0" w:space="0" w:color="auto"/>
                    <w:right w:val="none" w:sz="0" w:space="0" w:color="auto"/>
                  </w:divBdr>
                </w:div>
                <w:div w:id="689989214">
                  <w:marLeft w:val="0"/>
                  <w:marRight w:val="0"/>
                  <w:marTop w:val="0"/>
                  <w:marBottom w:val="0"/>
                  <w:divBdr>
                    <w:top w:val="none" w:sz="0" w:space="0" w:color="auto"/>
                    <w:left w:val="none" w:sz="0" w:space="0" w:color="auto"/>
                    <w:bottom w:val="none" w:sz="0" w:space="0" w:color="auto"/>
                    <w:right w:val="none" w:sz="0" w:space="0" w:color="auto"/>
                  </w:divBdr>
                </w:div>
                <w:div w:id="1438601237">
                  <w:marLeft w:val="0"/>
                  <w:marRight w:val="0"/>
                  <w:marTop w:val="0"/>
                  <w:marBottom w:val="0"/>
                  <w:divBdr>
                    <w:top w:val="none" w:sz="0" w:space="0" w:color="auto"/>
                    <w:left w:val="none" w:sz="0" w:space="0" w:color="auto"/>
                    <w:bottom w:val="none" w:sz="0" w:space="0" w:color="auto"/>
                    <w:right w:val="none" w:sz="0" w:space="0" w:color="auto"/>
                  </w:divBdr>
                </w:div>
                <w:div w:id="1304888138">
                  <w:marLeft w:val="0"/>
                  <w:marRight w:val="0"/>
                  <w:marTop w:val="0"/>
                  <w:marBottom w:val="0"/>
                  <w:divBdr>
                    <w:top w:val="none" w:sz="0" w:space="0" w:color="auto"/>
                    <w:left w:val="none" w:sz="0" w:space="0" w:color="auto"/>
                    <w:bottom w:val="none" w:sz="0" w:space="0" w:color="auto"/>
                    <w:right w:val="none" w:sz="0" w:space="0" w:color="auto"/>
                  </w:divBdr>
                </w:div>
                <w:div w:id="966275396">
                  <w:marLeft w:val="0"/>
                  <w:marRight w:val="0"/>
                  <w:marTop w:val="0"/>
                  <w:marBottom w:val="0"/>
                  <w:divBdr>
                    <w:top w:val="none" w:sz="0" w:space="0" w:color="auto"/>
                    <w:left w:val="none" w:sz="0" w:space="0" w:color="auto"/>
                    <w:bottom w:val="none" w:sz="0" w:space="0" w:color="auto"/>
                    <w:right w:val="none" w:sz="0" w:space="0" w:color="auto"/>
                  </w:divBdr>
                </w:div>
                <w:div w:id="448669500">
                  <w:marLeft w:val="0"/>
                  <w:marRight w:val="0"/>
                  <w:marTop w:val="0"/>
                  <w:marBottom w:val="0"/>
                  <w:divBdr>
                    <w:top w:val="none" w:sz="0" w:space="0" w:color="auto"/>
                    <w:left w:val="none" w:sz="0" w:space="0" w:color="auto"/>
                    <w:bottom w:val="none" w:sz="0" w:space="0" w:color="auto"/>
                    <w:right w:val="none" w:sz="0" w:space="0" w:color="auto"/>
                  </w:divBdr>
                </w:div>
                <w:div w:id="874003730">
                  <w:marLeft w:val="0"/>
                  <w:marRight w:val="0"/>
                  <w:marTop w:val="0"/>
                  <w:marBottom w:val="0"/>
                  <w:divBdr>
                    <w:top w:val="none" w:sz="0" w:space="0" w:color="auto"/>
                    <w:left w:val="none" w:sz="0" w:space="0" w:color="auto"/>
                    <w:bottom w:val="none" w:sz="0" w:space="0" w:color="auto"/>
                    <w:right w:val="none" w:sz="0" w:space="0" w:color="auto"/>
                  </w:divBdr>
                </w:div>
                <w:div w:id="1747454997">
                  <w:marLeft w:val="0"/>
                  <w:marRight w:val="0"/>
                  <w:marTop w:val="0"/>
                  <w:marBottom w:val="0"/>
                  <w:divBdr>
                    <w:top w:val="none" w:sz="0" w:space="0" w:color="auto"/>
                    <w:left w:val="none" w:sz="0" w:space="0" w:color="auto"/>
                    <w:bottom w:val="none" w:sz="0" w:space="0" w:color="auto"/>
                    <w:right w:val="none" w:sz="0" w:space="0" w:color="auto"/>
                  </w:divBdr>
                </w:div>
                <w:div w:id="322509205">
                  <w:marLeft w:val="0"/>
                  <w:marRight w:val="0"/>
                  <w:marTop w:val="0"/>
                  <w:marBottom w:val="0"/>
                  <w:divBdr>
                    <w:top w:val="none" w:sz="0" w:space="0" w:color="auto"/>
                    <w:left w:val="none" w:sz="0" w:space="0" w:color="auto"/>
                    <w:bottom w:val="none" w:sz="0" w:space="0" w:color="auto"/>
                    <w:right w:val="none" w:sz="0" w:space="0" w:color="auto"/>
                  </w:divBdr>
                </w:div>
                <w:div w:id="19011430">
                  <w:marLeft w:val="0"/>
                  <w:marRight w:val="0"/>
                  <w:marTop w:val="0"/>
                  <w:marBottom w:val="0"/>
                  <w:divBdr>
                    <w:top w:val="none" w:sz="0" w:space="0" w:color="auto"/>
                    <w:left w:val="none" w:sz="0" w:space="0" w:color="auto"/>
                    <w:bottom w:val="none" w:sz="0" w:space="0" w:color="auto"/>
                    <w:right w:val="none" w:sz="0" w:space="0" w:color="auto"/>
                  </w:divBdr>
                </w:div>
                <w:div w:id="784885023">
                  <w:marLeft w:val="0"/>
                  <w:marRight w:val="0"/>
                  <w:marTop w:val="0"/>
                  <w:marBottom w:val="0"/>
                  <w:divBdr>
                    <w:top w:val="none" w:sz="0" w:space="0" w:color="auto"/>
                    <w:left w:val="none" w:sz="0" w:space="0" w:color="auto"/>
                    <w:bottom w:val="none" w:sz="0" w:space="0" w:color="auto"/>
                    <w:right w:val="none" w:sz="0" w:space="0" w:color="auto"/>
                  </w:divBdr>
                </w:div>
                <w:div w:id="1971083886">
                  <w:marLeft w:val="0"/>
                  <w:marRight w:val="0"/>
                  <w:marTop w:val="0"/>
                  <w:marBottom w:val="0"/>
                  <w:divBdr>
                    <w:top w:val="none" w:sz="0" w:space="0" w:color="auto"/>
                    <w:left w:val="none" w:sz="0" w:space="0" w:color="auto"/>
                    <w:bottom w:val="none" w:sz="0" w:space="0" w:color="auto"/>
                    <w:right w:val="none" w:sz="0" w:space="0" w:color="auto"/>
                  </w:divBdr>
                </w:div>
                <w:div w:id="1194615628">
                  <w:marLeft w:val="0"/>
                  <w:marRight w:val="0"/>
                  <w:marTop w:val="0"/>
                  <w:marBottom w:val="0"/>
                  <w:divBdr>
                    <w:top w:val="none" w:sz="0" w:space="0" w:color="auto"/>
                    <w:left w:val="none" w:sz="0" w:space="0" w:color="auto"/>
                    <w:bottom w:val="none" w:sz="0" w:space="0" w:color="auto"/>
                    <w:right w:val="none" w:sz="0" w:space="0" w:color="auto"/>
                  </w:divBdr>
                </w:div>
                <w:div w:id="1963144197">
                  <w:marLeft w:val="0"/>
                  <w:marRight w:val="0"/>
                  <w:marTop w:val="0"/>
                  <w:marBottom w:val="0"/>
                  <w:divBdr>
                    <w:top w:val="none" w:sz="0" w:space="0" w:color="auto"/>
                    <w:left w:val="none" w:sz="0" w:space="0" w:color="auto"/>
                    <w:bottom w:val="none" w:sz="0" w:space="0" w:color="auto"/>
                    <w:right w:val="none" w:sz="0" w:space="0" w:color="auto"/>
                  </w:divBdr>
                </w:div>
                <w:div w:id="873809238">
                  <w:marLeft w:val="0"/>
                  <w:marRight w:val="0"/>
                  <w:marTop w:val="0"/>
                  <w:marBottom w:val="0"/>
                  <w:divBdr>
                    <w:top w:val="none" w:sz="0" w:space="0" w:color="auto"/>
                    <w:left w:val="none" w:sz="0" w:space="0" w:color="auto"/>
                    <w:bottom w:val="none" w:sz="0" w:space="0" w:color="auto"/>
                    <w:right w:val="none" w:sz="0" w:space="0" w:color="auto"/>
                  </w:divBdr>
                </w:div>
                <w:div w:id="9916953">
                  <w:marLeft w:val="0"/>
                  <w:marRight w:val="0"/>
                  <w:marTop w:val="0"/>
                  <w:marBottom w:val="0"/>
                  <w:divBdr>
                    <w:top w:val="none" w:sz="0" w:space="0" w:color="auto"/>
                    <w:left w:val="none" w:sz="0" w:space="0" w:color="auto"/>
                    <w:bottom w:val="none" w:sz="0" w:space="0" w:color="auto"/>
                    <w:right w:val="none" w:sz="0" w:space="0" w:color="auto"/>
                  </w:divBdr>
                </w:div>
                <w:div w:id="613171337">
                  <w:marLeft w:val="0"/>
                  <w:marRight w:val="0"/>
                  <w:marTop w:val="0"/>
                  <w:marBottom w:val="0"/>
                  <w:divBdr>
                    <w:top w:val="none" w:sz="0" w:space="0" w:color="auto"/>
                    <w:left w:val="none" w:sz="0" w:space="0" w:color="auto"/>
                    <w:bottom w:val="none" w:sz="0" w:space="0" w:color="auto"/>
                    <w:right w:val="none" w:sz="0" w:space="0" w:color="auto"/>
                  </w:divBdr>
                </w:div>
                <w:div w:id="1776439597">
                  <w:marLeft w:val="0"/>
                  <w:marRight w:val="0"/>
                  <w:marTop w:val="0"/>
                  <w:marBottom w:val="0"/>
                  <w:divBdr>
                    <w:top w:val="none" w:sz="0" w:space="0" w:color="auto"/>
                    <w:left w:val="none" w:sz="0" w:space="0" w:color="auto"/>
                    <w:bottom w:val="none" w:sz="0" w:space="0" w:color="auto"/>
                    <w:right w:val="none" w:sz="0" w:space="0" w:color="auto"/>
                  </w:divBdr>
                </w:div>
                <w:div w:id="1401632263">
                  <w:marLeft w:val="0"/>
                  <w:marRight w:val="0"/>
                  <w:marTop w:val="0"/>
                  <w:marBottom w:val="0"/>
                  <w:divBdr>
                    <w:top w:val="none" w:sz="0" w:space="0" w:color="auto"/>
                    <w:left w:val="none" w:sz="0" w:space="0" w:color="auto"/>
                    <w:bottom w:val="none" w:sz="0" w:space="0" w:color="auto"/>
                    <w:right w:val="none" w:sz="0" w:space="0" w:color="auto"/>
                  </w:divBdr>
                </w:div>
                <w:div w:id="908421964">
                  <w:marLeft w:val="0"/>
                  <w:marRight w:val="0"/>
                  <w:marTop w:val="0"/>
                  <w:marBottom w:val="0"/>
                  <w:divBdr>
                    <w:top w:val="none" w:sz="0" w:space="0" w:color="auto"/>
                    <w:left w:val="none" w:sz="0" w:space="0" w:color="auto"/>
                    <w:bottom w:val="none" w:sz="0" w:space="0" w:color="auto"/>
                    <w:right w:val="none" w:sz="0" w:space="0" w:color="auto"/>
                  </w:divBdr>
                </w:div>
                <w:div w:id="1766610328">
                  <w:marLeft w:val="0"/>
                  <w:marRight w:val="0"/>
                  <w:marTop w:val="0"/>
                  <w:marBottom w:val="0"/>
                  <w:divBdr>
                    <w:top w:val="none" w:sz="0" w:space="0" w:color="auto"/>
                    <w:left w:val="none" w:sz="0" w:space="0" w:color="auto"/>
                    <w:bottom w:val="none" w:sz="0" w:space="0" w:color="auto"/>
                    <w:right w:val="none" w:sz="0" w:space="0" w:color="auto"/>
                  </w:divBdr>
                </w:div>
                <w:div w:id="1451126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595</Words>
  <Characters>3398</Characters>
  <Application>Microsoft Office Word</Application>
  <DocSecurity>0</DocSecurity>
  <Lines>28</Lines>
  <Paragraphs>7</Paragraphs>
  <ScaleCrop>false</ScaleCrop>
  <Company>Microsoft</Company>
  <LinksUpToDate>false</LinksUpToDate>
  <CharactersWithSpaces>3986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NTKO</dc:creator>
  <cp:keywords/>
  <dc:description/>
  <cp:lastModifiedBy>NTKO</cp:lastModifiedBy>
  <cp:revision>2</cp:revision>
  <dcterms:created xsi:type="dcterms:W3CDTF">2019-08-29T02:13:00Z</dcterms:created>
  <dcterms:modified xsi:type="dcterms:W3CDTF">2019-08-29T02:14:00Z</dcterms:modified>
</cp:coreProperties>
</file>